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D097B" w14:textId="77777777" w:rsidR="00A35EA6" w:rsidRPr="00A61C78" w:rsidRDefault="00FC49F6">
      <w:pPr>
        <w:rPr>
          <w:rFonts w:cs="Times New Roman (Body CS)"/>
          <w:b/>
        </w:rPr>
      </w:pPr>
      <w:r w:rsidRPr="00A61C78">
        <w:rPr>
          <w:rFonts w:cs="Times New Roman (Body CS)"/>
          <w:b/>
        </w:rPr>
        <w:t>Affordable Housing Trust Meeting</w:t>
      </w:r>
    </w:p>
    <w:p w14:paraId="67816030" w14:textId="77777777" w:rsidR="00FC49F6" w:rsidRPr="00A61C78" w:rsidRDefault="00375EAD">
      <w:pPr>
        <w:rPr>
          <w:rFonts w:cs="Times New Roman (Body CS)"/>
          <w:b/>
        </w:rPr>
      </w:pPr>
      <w:r>
        <w:rPr>
          <w:rFonts w:cs="Times New Roman (Body CS)"/>
          <w:b/>
        </w:rPr>
        <w:t>Thursday, Sept. 24</w:t>
      </w:r>
      <w:r w:rsidR="00FC49F6" w:rsidRPr="00A61C78">
        <w:rPr>
          <w:rFonts w:cs="Times New Roman (Body CS)"/>
          <w:b/>
        </w:rPr>
        <w:t>, 2020</w:t>
      </w:r>
    </w:p>
    <w:p w14:paraId="69540D97" w14:textId="77777777" w:rsidR="002826BC" w:rsidRPr="00FF4CC0" w:rsidRDefault="002826BC" w:rsidP="002826BC">
      <w:pPr>
        <w:rPr>
          <w:rFonts w:cs="Times New Roman (Body CS)"/>
          <w:szCs w:val="22"/>
        </w:rPr>
      </w:pPr>
      <w:r w:rsidRPr="00FF4CC0">
        <w:rPr>
          <w:rFonts w:cs="Times New Roman (Body CS)"/>
          <w:szCs w:val="22"/>
        </w:rPr>
        <w:t>Virtual “Zoom” meeting</w:t>
      </w:r>
      <w:r w:rsidR="00635978">
        <w:rPr>
          <w:rFonts w:cs="Times New Roman (Body CS)"/>
          <w:szCs w:val="22"/>
        </w:rPr>
        <w:t xml:space="preserve"> at 6</w:t>
      </w:r>
      <w:r w:rsidRPr="00FF4CC0">
        <w:rPr>
          <w:rFonts w:cs="Times New Roman (Body CS)"/>
          <w:szCs w:val="22"/>
        </w:rPr>
        <w:t>pm</w:t>
      </w:r>
    </w:p>
    <w:p w14:paraId="589A593B" w14:textId="77777777" w:rsidR="00FC49F6" w:rsidRPr="00FF4CC0" w:rsidRDefault="00FC49F6" w:rsidP="002826BC">
      <w:pPr>
        <w:ind w:firstLine="720"/>
        <w:rPr>
          <w:rFonts w:cs="Times New Roman (Body CS)"/>
          <w:szCs w:val="22"/>
        </w:rPr>
      </w:pPr>
      <w:r w:rsidRPr="00FF4CC0">
        <w:rPr>
          <w:rFonts w:cs="Times New Roman (Body CS)"/>
          <w:szCs w:val="22"/>
        </w:rPr>
        <w:t>Hosted by Gwen Miller</w:t>
      </w:r>
      <w:r w:rsidR="008E4980">
        <w:rPr>
          <w:rFonts w:cs="Times New Roman (Body CS)"/>
          <w:szCs w:val="22"/>
        </w:rPr>
        <w:t xml:space="preserve"> (GM)</w:t>
      </w:r>
      <w:r w:rsidRPr="00FF4CC0">
        <w:rPr>
          <w:rFonts w:cs="Times New Roman (Body CS)"/>
          <w:szCs w:val="22"/>
        </w:rPr>
        <w:t>, Lenox Land Use Director/Town Planner</w:t>
      </w:r>
    </w:p>
    <w:p w14:paraId="345E248B" w14:textId="77777777" w:rsidR="002826BC" w:rsidRDefault="002826BC">
      <w:pPr>
        <w:rPr>
          <w:rFonts w:cs="Times New Roman (Body CS)"/>
          <w:szCs w:val="22"/>
        </w:rPr>
      </w:pPr>
      <w:r w:rsidRPr="00A61C78">
        <w:rPr>
          <w:rFonts w:cs="Times New Roman (Body CS)"/>
          <w:b/>
          <w:szCs w:val="22"/>
          <w:u w:val="single"/>
        </w:rPr>
        <w:t>Trust Members Present</w:t>
      </w:r>
      <w:r w:rsidR="00FC49F6" w:rsidRPr="00FF4CC0">
        <w:rPr>
          <w:rFonts w:cs="Times New Roman (Body CS)"/>
          <w:szCs w:val="22"/>
        </w:rPr>
        <w:t>:</w:t>
      </w:r>
      <w:r w:rsidR="00D4500E" w:rsidRPr="00FF4CC0">
        <w:rPr>
          <w:rFonts w:cs="Times New Roman (Body CS)"/>
          <w:szCs w:val="22"/>
        </w:rPr>
        <w:t xml:space="preserve"> Chair MaryBeth Mitts</w:t>
      </w:r>
      <w:r w:rsidR="00362685">
        <w:rPr>
          <w:rFonts w:cs="Times New Roman (Body CS)"/>
          <w:szCs w:val="22"/>
        </w:rPr>
        <w:t xml:space="preserve"> (MBM)</w:t>
      </w:r>
      <w:r w:rsidR="006273C0">
        <w:rPr>
          <w:rFonts w:cs="Times New Roman (Body CS)"/>
          <w:szCs w:val="22"/>
        </w:rPr>
        <w:t xml:space="preserve">, </w:t>
      </w:r>
      <w:r w:rsidR="00635978">
        <w:rPr>
          <w:rFonts w:cs="Times New Roman (Body CS)"/>
          <w:szCs w:val="22"/>
        </w:rPr>
        <w:t xml:space="preserve">Julie </w:t>
      </w:r>
      <w:proofErr w:type="spellStart"/>
      <w:r w:rsidR="00635978">
        <w:rPr>
          <w:rFonts w:cs="Times New Roman (Body CS)"/>
          <w:szCs w:val="22"/>
        </w:rPr>
        <w:t>DiGrigoli</w:t>
      </w:r>
      <w:proofErr w:type="spellEnd"/>
      <w:r w:rsidR="00635978">
        <w:rPr>
          <w:rFonts w:cs="Times New Roman (Body CS)"/>
          <w:szCs w:val="22"/>
        </w:rPr>
        <w:t xml:space="preserve"> (JD), </w:t>
      </w:r>
      <w:r w:rsidRPr="00FF4CC0">
        <w:rPr>
          <w:rFonts w:cs="Times New Roman (Body CS)"/>
          <w:szCs w:val="22"/>
        </w:rPr>
        <w:t>Kate McNulty-Vaughan</w:t>
      </w:r>
      <w:r w:rsidR="00362685">
        <w:rPr>
          <w:rFonts w:cs="Times New Roman (Body CS)"/>
          <w:szCs w:val="22"/>
        </w:rPr>
        <w:t xml:space="preserve"> (KM-</w:t>
      </w:r>
      <w:r w:rsidR="006273C0">
        <w:rPr>
          <w:rFonts w:cs="Times New Roman (Body CS)"/>
          <w:szCs w:val="22"/>
        </w:rPr>
        <w:t>V</w:t>
      </w:r>
      <w:r w:rsidR="00362685">
        <w:rPr>
          <w:rFonts w:cs="Times New Roman (Body CS)"/>
          <w:szCs w:val="22"/>
        </w:rPr>
        <w:t>)</w:t>
      </w:r>
      <w:r w:rsidRPr="00FF4CC0">
        <w:rPr>
          <w:rFonts w:cs="Times New Roman (Body CS)"/>
          <w:szCs w:val="22"/>
        </w:rPr>
        <w:t xml:space="preserve">, </w:t>
      </w:r>
      <w:r w:rsidR="0071292A">
        <w:rPr>
          <w:rFonts w:cs="Times New Roman (Body CS)"/>
          <w:szCs w:val="22"/>
        </w:rPr>
        <w:t xml:space="preserve">Mindi Morin (MM), </w:t>
      </w:r>
      <w:r w:rsidR="00587272">
        <w:rPr>
          <w:rFonts w:cs="Times New Roman (Body CS)"/>
          <w:szCs w:val="22"/>
        </w:rPr>
        <w:t xml:space="preserve">Charlene Rosen (CR), </w:t>
      </w:r>
      <w:r w:rsidR="009707EE" w:rsidRPr="00FF4CC0">
        <w:rPr>
          <w:rFonts w:cs="Times New Roman (Body CS)"/>
          <w:szCs w:val="22"/>
        </w:rPr>
        <w:t>Olga Weiss</w:t>
      </w:r>
      <w:r w:rsidR="00362685">
        <w:rPr>
          <w:rFonts w:cs="Times New Roman (Body CS)"/>
          <w:szCs w:val="22"/>
        </w:rPr>
        <w:t xml:space="preserve"> (OW)</w:t>
      </w:r>
    </w:p>
    <w:p w14:paraId="1AACC8DB" w14:textId="77777777" w:rsidR="0071292A" w:rsidRPr="00FF4CC0" w:rsidRDefault="0071292A">
      <w:pPr>
        <w:rPr>
          <w:rFonts w:cs="Times New Roman (Body CS)"/>
          <w:szCs w:val="22"/>
        </w:rPr>
      </w:pPr>
      <w:r>
        <w:rPr>
          <w:rFonts w:cs="Times New Roman (Body CS)"/>
          <w:szCs w:val="22"/>
        </w:rPr>
        <w:t>Absent: Jackie Mc</w:t>
      </w:r>
      <w:r w:rsidR="00587272">
        <w:rPr>
          <w:rFonts w:cs="Times New Roman (Body CS)"/>
          <w:szCs w:val="22"/>
        </w:rPr>
        <w:t>Ninch (JM)</w:t>
      </w:r>
      <w:r>
        <w:rPr>
          <w:rFonts w:cs="Times New Roman (Body CS)"/>
          <w:szCs w:val="22"/>
        </w:rPr>
        <w:t xml:space="preserve"> </w:t>
      </w:r>
    </w:p>
    <w:p w14:paraId="71A243A9" w14:textId="77777777" w:rsidR="002826BC" w:rsidRPr="00FF4CC0" w:rsidRDefault="002826BC">
      <w:pPr>
        <w:rPr>
          <w:rFonts w:cs="Times New Roman (Body CS)"/>
          <w:szCs w:val="22"/>
        </w:rPr>
      </w:pPr>
      <w:r w:rsidRPr="00FF4CC0">
        <w:rPr>
          <w:rFonts w:cs="Times New Roman (Body CS)"/>
          <w:szCs w:val="22"/>
          <w:u w:val="single"/>
        </w:rPr>
        <w:t>AH Committee</w:t>
      </w:r>
      <w:r w:rsidR="009707EE" w:rsidRPr="00FF4CC0">
        <w:rPr>
          <w:rFonts w:cs="Times New Roman (Body CS)"/>
          <w:szCs w:val="22"/>
        </w:rPr>
        <w:t>:</w:t>
      </w:r>
      <w:r w:rsidR="00635978">
        <w:rPr>
          <w:rFonts w:cs="Times New Roman (Body CS)"/>
          <w:szCs w:val="22"/>
        </w:rPr>
        <w:t xml:space="preserve">  Chris Fenton (CF), Fred </w:t>
      </w:r>
      <w:proofErr w:type="spellStart"/>
      <w:r w:rsidR="00635978">
        <w:rPr>
          <w:rFonts w:cs="Times New Roman (Body CS)"/>
          <w:szCs w:val="22"/>
        </w:rPr>
        <w:t>Keator</w:t>
      </w:r>
      <w:proofErr w:type="spellEnd"/>
      <w:r w:rsidR="00635978">
        <w:rPr>
          <w:rFonts w:cs="Times New Roman (Body CS)"/>
          <w:szCs w:val="22"/>
        </w:rPr>
        <w:t xml:space="preserve"> (FK), Donna Lefkowitz (DL)</w:t>
      </w:r>
      <w:r w:rsidR="006273C0">
        <w:rPr>
          <w:rFonts w:cs="Times New Roman (Body CS)"/>
          <w:szCs w:val="22"/>
        </w:rPr>
        <w:tab/>
      </w:r>
    </w:p>
    <w:p w14:paraId="790A9CE2" w14:textId="77777777" w:rsidR="00D4500E" w:rsidRPr="00FF4CC0" w:rsidRDefault="00D4500E">
      <w:pPr>
        <w:rPr>
          <w:rFonts w:cs="Times New Roman (Body CS)"/>
          <w:szCs w:val="22"/>
          <w:u w:val="single"/>
        </w:rPr>
      </w:pPr>
    </w:p>
    <w:p w14:paraId="273178EC" w14:textId="77777777" w:rsidR="00A200AB" w:rsidRDefault="006E410A">
      <w:pPr>
        <w:rPr>
          <w:rFonts w:cs="Times New Roman (Body CS)"/>
          <w:szCs w:val="22"/>
        </w:rPr>
      </w:pPr>
      <w:r w:rsidRPr="00A200AB">
        <w:rPr>
          <w:rFonts w:cs="Times New Roman (Body CS)"/>
          <w:b/>
          <w:szCs w:val="22"/>
          <w:u w:val="single"/>
        </w:rPr>
        <w:t>Documents available or shared during meeting</w:t>
      </w:r>
      <w:r w:rsidRPr="00A200AB">
        <w:rPr>
          <w:rFonts w:cs="Times New Roman (Body CS)"/>
          <w:b/>
          <w:szCs w:val="22"/>
        </w:rPr>
        <w:t>:</w:t>
      </w:r>
      <w:r w:rsidRPr="00FF4CC0">
        <w:rPr>
          <w:rFonts w:cs="Times New Roman (Body CS)"/>
          <w:szCs w:val="22"/>
        </w:rPr>
        <w:t xml:space="preserve"> </w:t>
      </w:r>
      <w:r w:rsidR="006273C0">
        <w:rPr>
          <w:rFonts w:cs="Times New Roman (Body CS)"/>
          <w:szCs w:val="22"/>
        </w:rPr>
        <w:t>Minutes</w:t>
      </w:r>
      <w:r w:rsidR="00635978">
        <w:rPr>
          <w:rFonts w:cs="Times New Roman (Body CS)"/>
          <w:szCs w:val="22"/>
        </w:rPr>
        <w:t xml:space="preserve"> Sept. 10 &amp; Sept. 17</w:t>
      </w:r>
      <w:r w:rsidR="00A61C78">
        <w:rPr>
          <w:rFonts w:cs="Times New Roman (Body CS)"/>
          <w:szCs w:val="22"/>
        </w:rPr>
        <w:t xml:space="preserve">; </w:t>
      </w:r>
      <w:r w:rsidR="00635978">
        <w:rPr>
          <w:rFonts w:cs="Times New Roman (Body CS)"/>
          <w:szCs w:val="22"/>
        </w:rPr>
        <w:t xml:space="preserve"> </w:t>
      </w:r>
    </w:p>
    <w:p w14:paraId="2FF8C216" w14:textId="77777777" w:rsidR="00635978" w:rsidRDefault="00635978">
      <w:pPr>
        <w:rPr>
          <w:rFonts w:cs="Times New Roman (Body CS)"/>
          <w:szCs w:val="22"/>
        </w:rPr>
      </w:pPr>
      <w:r>
        <w:rPr>
          <w:rFonts w:cs="Times New Roman (Body CS)"/>
          <w:szCs w:val="22"/>
        </w:rPr>
        <w:t>Appraisal</w:t>
      </w:r>
      <w:r w:rsidR="00AA7832">
        <w:rPr>
          <w:rFonts w:cs="Times New Roman (Body CS)"/>
          <w:szCs w:val="22"/>
        </w:rPr>
        <w:t xml:space="preserve"> (one page with comps.); </w:t>
      </w:r>
      <w:r>
        <w:rPr>
          <w:rFonts w:cs="Times New Roman (Body CS)"/>
          <w:szCs w:val="22"/>
        </w:rPr>
        <w:t xml:space="preserve">Purchase and Sale Agreement for 8 Hynes St. property; </w:t>
      </w:r>
      <w:r w:rsidR="00AA7832">
        <w:rPr>
          <w:rFonts w:cs="Times New Roman (Body CS)"/>
          <w:szCs w:val="22"/>
        </w:rPr>
        <w:t xml:space="preserve">Article II </w:t>
      </w:r>
      <w:r>
        <w:rPr>
          <w:rFonts w:cs="Times New Roman (Body CS)"/>
          <w:szCs w:val="22"/>
        </w:rPr>
        <w:t>Option for other Hynes St. parcels.</w:t>
      </w:r>
    </w:p>
    <w:p w14:paraId="753AA35A" w14:textId="77777777" w:rsidR="00A200AB" w:rsidRPr="00A200AB" w:rsidRDefault="00A200AB">
      <w:pPr>
        <w:rPr>
          <w:rFonts w:cs="Times New Roman (Body CS)"/>
          <w:szCs w:val="22"/>
        </w:rPr>
      </w:pPr>
    </w:p>
    <w:p w14:paraId="659999F8" w14:textId="77777777" w:rsidR="00422E61" w:rsidRPr="001613F3" w:rsidRDefault="00422E61" w:rsidP="00635978">
      <w:pPr>
        <w:rPr>
          <w:rFonts w:cs="Times New Roman (Body CS)"/>
          <w:szCs w:val="22"/>
        </w:rPr>
      </w:pPr>
      <w:r w:rsidRPr="00A61C78">
        <w:rPr>
          <w:rFonts w:cs="Times New Roman (Body CS)"/>
          <w:b/>
          <w:szCs w:val="22"/>
          <w:u w:val="single"/>
        </w:rPr>
        <w:t>Minutes</w:t>
      </w:r>
      <w:r w:rsidRPr="00A61C78">
        <w:rPr>
          <w:rFonts w:cs="Times New Roman (Body CS)"/>
          <w:szCs w:val="22"/>
        </w:rPr>
        <w:t>:</w:t>
      </w:r>
      <w:r w:rsidR="00FF4CC0" w:rsidRPr="00FF4CC0">
        <w:rPr>
          <w:rFonts w:cs="Times New Roman (Body CS)"/>
          <w:szCs w:val="22"/>
        </w:rPr>
        <w:t xml:space="preserve"> </w:t>
      </w:r>
      <w:r w:rsidR="00A46D28">
        <w:rPr>
          <w:rFonts w:cs="Times New Roman (Body CS)"/>
          <w:szCs w:val="22"/>
        </w:rPr>
        <w:t xml:space="preserve">Sept. 10 and Sept. 17 meeting Minutes: </w:t>
      </w:r>
      <w:r w:rsidR="00635978">
        <w:rPr>
          <w:rFonts w:cs="Times New Roman (Body CS)"/>
          <w:b/>
          <w:szCs w:val="22"/>
        </w:rPr>
        <w:t>Deferred to next meeting</w:t>
      </w:r>
    </w:p>
    <w:p w14:paraId="50B4BD0C" w14:textId="77777777" w:rsidR="002826BC" w:rsidRPr="00362685" w:rsidRDefault="002826BC">
      <w:pPr>
        <w:rPr>
          <w:rFonts w:cs="Times New Roman (Body CS)"/>
          <w:b/>
          <w:szCs w:val="22"/>
        </w:rPr>
      </w:pPr>
    </w:p>
    <w:p w14:paraId="40C55C29" w14:textId="77777777" w:rsidR="00422E61" w:rsidRPr="001613F3" w:rsidRDefault="00FF4CC0">
      <w:pPr>
        <w:rPr>
          <w:rFonts w:cs="Times New Roman (Body CS)"/>
          <w:b/>
          <w:szCs w:val="22"/>
        </w:rPr>
      </w:pPr>
      <w:r w:rsidRPr="00FF4CC0">
        <w:rPr>
          <w:rFonts w:cs="Times New Roman (Body CS)"/>
          <w:b/>
          <w:szCs w:val="22"/>
          <w:u w:val="single"/>
        </w:rPr>
        <w:t xml:space="preserve">8 Hynes St.: </w:t>
      </w:r>
    </w:p>
    <w:p w14:paraId="6E6D72D3" w14:textId="77777777" w:rsidR="00FF4CC0" w:rsidRDefault="0071292A">
      <w:pPr>
        <w:rPr>
          <w:rFonts w:cs="Times New Roman (Body CS)"/>
          <w:szCs w:val="22"/>
        </w:rPr>
      </w:pPr>
      <w:r>
        <w:rPr>
          <w:rFonts w:cs="Times New Roman (Body CS)"/>
          <w:szCs w:val="22"/>
        </w:rPr>
        <w:t xml:space="preserve">MBM indicated that the seller is anxious to complete the sale, but the </w:t>
      </w:r>
      <w:r w:rsidR="00635978" w:rsidRPr="0071292A">
        <w:rPr>
          <w:rFonts w:cs="Times New Roman (Body CS)"/>
          <w:szCs w:val="22"/>
        </w:rPr>
        <w:t>Appraisal</w:t>
      </w:r>
      <w:r>
        <w:rPr>
          <w:rFonts w:cs="Times New Roman (Body CS)"/>
          <w:szCs w:val="22"/>
        </w:rPr>
        <w:t xml:space="preserve"> is not yet complete, a</w:t>
      </w:r>
      <w:r w:rsidR="008E4980">
        <w:rPr>
          <w:rFonts w:cs="Times New Roman (Body CS)"/>
          <w:szCs w:val="22"/>
        </w:rPr>
        <w:t>nd the sale is contingent on a satisfactory appraisal, as detailed in the Purchase and Sale Agreement. Members raised questions about issu</w:t>
      </w:r>
      <w:r w:rsidR="00EE333C">
        <w:rPr>
          <w:rFonts w:cs="Times New Roman (Body CS)"/>
          <w:szCs w:val="22"/>
        </w:rPr>
        <w:t xml:space="preserve">es noted during the site visit, including a potential </w:t>
      </w:r>
      <w:r w:rsidR="008E4980">
        <w:rPr>
          <w:rFonts w:cs="Times New Roman (Body CS)"/>
          <w:szCs w:val="22"/>
        </w:rPr>
        <w:t xml:space="preserve">drainage problem </w:t>
      </w:r>
      <w:r w:rsidR="00722C92">
        <w:rPr>
          <w:rFonts w:cs="Times New Roman (Body CS)"/>
          <w:szCs w:val="22"/>
        </w:rPr>
        <w:t>(</w:t>
      </w:r>
      <w:r w:rsidR="008E4980">
        <w:rPr>
          <w:rFonts w:cs="Times New Roman (Body CS)"/>
          <w:szCs w:val="22"/>
        </w:rPr>
        <w:t>which appears to be ameliorated) and the possibility of lead. Gwen Miller noted the Trust or Town would not be liable, according to discussions with DHCD about lead.</w:t>
      </w:r>
      <w:r w:rsidR="00EE333C">
        <w:rPr>
          <w:rFonts w:cs="Times New Roman (Body CS)"/>
          <w:szCs w:val="22"/>
        </w:rPr>
        <w:t xml:space="preserve"> Other inspections are likely – by the Building Inspector, and by any future buyer. MBM laid out the next steps for the sale of the property: </w:t>
      </w:r>
      <w:proofErr w:type="gramStart"/>
      <w:r w:rsidR="00EE333C">
        <w:rPr>
          <w:rFonts w:cs="Times New Roman (Body CS)"/>
          <w:szCs w:val="22"/>
        </w:rPr>
        <w:t>the</w:t>
      </w:r>
      <w:proofErr w:type="gramEnd"/>
      <w:r w:rsidR="00EE333C">
        <w:rPr>
          <w:rFonts w:cs="Times New Roman (Body CS)"/>
          <w:szCs w:val="22"/>
        </w:rPr>
        <w:t xml:space="preserve"> Zoning Board for a Special Permit and the Planning Board for</w:t>
      </w:r>
      <w:r w:rsidR="008E4980">
        <w:rPr>
          <w:rFonts w:cs="Times New Roman (Body CS)"/>
          <w:szCs w:val="22"/>
        </w:rPr>
        <w:t xml:space="preserve"> </w:t>
      </w:r>
      <w:r w:rsidR="00EE333C">
        <w:rPr>
          <w:rFonts w:cs="Times New Roman (Body CS)"/>
          <w:szCs w:val="22"/>
        </w:rPr>
        <w:t>an ANR for separation of the house lots.</w:t>
      </w:r>
    </w:p>
    <w:p w14:paraId="77DAF200" w14:textId="77777777" w:rsidR="00EE333C" w:rsidRDefault="00EE333C">
      <w:pPr>
        <w:rPr>
          <w:rFonts w:cs="Times New Roman (Body CS)"/>
          <w:szCs w:val="22"/>
        </w:rPr>
      </w:pPr>
    </w:p>
    <w:p w14:paraId="2582D2D4" w14:textId="77777777" w:rsidR="00587272" w:rsidRDefault="00EE333C">
      <w:pPr>
        <w:rPr>
          <w:rFonts w:cs="Times New Roman (Body CS)"/>
          <w:szCs w:val="22"/>
        </w:rPr>
      </w:pPr>
      <w:r w:rsidRPr="00587272">
        <w:rPr>
          <w:rFonts w:cs="Times New Roman (Body CS)"/>
          <w:szCs w:val="22"/>
          <w:highlight w:val="cyan"/>
        </w:rPr>
        <w:t xml:space="preserve">A motion was made by MBM, </w:t>
      </w:r>
      <w:r w:rsidR="00587272" w:rsidRPr="00587272">
        <w:rPr>
          <w:rFonts w:cs="Times New Roman (Body CS)"/>
          <w:szCs w:val="22"/>
          <w:highlight w:val="cyan"/>
        </w:rPr>
        <w:t>and seconded by OW, as follows: To</w:t>
      </w:r>
      <w:r w:rsidR="003C71C5">
        <w:rPr>
          <w:rFonts w:cs="Times New Roman (Body CS)"/>
          <w:szCs w:val="22"/>
          <w:highlight w:val="cyan"/>
        </w:rPr>
        <w:t xml:space="preserve"> make a formal </w:t>
      </w:r>
      <w:r w:rsidR="004A075D">
        <w:rPr>
          <w:rFonts w:cs="Times New Roman (Body CS)"/>
          <w:szCs w:val="22"/>
          <w:highlight w:val="cyan"/>
        </w:rPr>
        <w:t>request to allocate</w:t>
      </w:r>
      <w:r w:rsidR="00587272" w:rsidRPr="00587272">
        <w:rPr>
          <w:rFonts w:cs="Times New Roman (Body CS)"/>
          <w:szCs w:val="22"/>
          <w:highlight w:val="cyan"/>
        </w:rPr>
        <w:t xml:space="preserve"> </w:t>
      </w:r>
      <w:r w:rsidR="00536645">
        <w:rPr>
          <w:rFonts w:cs="Times New Roman (Body CS)"/>
          <w:szCs w:val="22"/>
          <w:highlight w:val="cyan"/>
        </w:rPr>
        <w:t xml:space="preserve">Affordable Housing Trust </w:t>
      </w:r>
      <w:r w:rsidR="00722C92">
        <w:rPr>
          <w:rFonts w:cs="Times New Roman (Body CS)"/>
          <w:szCs w:val="22"/>
          <w:highlight w:val="cyan"/>
        </w:rPr>
        <w:t>funds</w:t>
      </w:r>
      <w:r w:rsidR="00587272" w:rsidRPr="00587272">
        <w:rPr>
          <w:rFonts w:cs="Times New Roman (Body CS)"/>
          <w:szCs w:val="22"/>
          <w:highlight w:val="cyan"/>
        </w:rPr>
        <w:t xml:space="preserve"> </w:t>
      </w:r>
      <w:r w:rsidR="00536645">
        <w:rPr>
          <w:rFonts w:cs="Times New Roman (Body CS)"/>
          <w:szCs w:val="22"/>
          <w:highlight w:val="cyan"/>
        </w:rPr>
        <w:t xml:space="preserve">for </w:t>
      </w:r>
      <w:r w:rsidR="00587272" w:rsidRPr="00587272">
        <w:rPr>
          <w:rFonts w:cs="Times New Roman (Body CS)"/>
          <w:szCs w:val="22"/>
          <w:highlight w:val="cyan"/>
        </w:rPr>
        <w:t xml:space="preserve">the purchase of the 8 Hynes St. property, </w:t>
      </w:r>
      <w:r w:rsidR="004A075D">
        <w:rPr>
          <w:rFonts w:cs="Times New Roman (Body CS)"/>
          <w:szCs w:val="22"/>
          <w:highlight w:val="cyan"/>
        </w:rPr>
        <w:t xml:space="preserve">as described and </w:t>
      </w:r>
      <w:r w:rsidR="00587272" w:rsidRPr="00587272">
        <w:rPr>
          <w:rFonts w:cs="Times New Roman (Body CS)"/>
          <w:szCs w:val="22"/>
          <w:highlight w:val="cyan"/>
        </w:rPr>
        <w:t xml:space="preserve">subject to </w:t>
      </w:r>
      <w:r w:rsidR="00587272">
        <w:rPr>
          <w:rFonts w:cs="Times New Roman (Body CS)"/>
          <w:szCs w:val="22"/>
          <w:highlight w:val="cyan"/>
        </w:rPr>
        <w:t xml:space="preserve">the terms </w:t>
      </w:r>
      <w:r w:rsidR="00587272" w:rsidRPr="00587272">
        <w:rPr>
          <w:rFonts w:cs="Times New Roman (Body CS)"/>
          <w:szCs w:val="22"/>
          <w:highlight w:val="cyan"/>
        </w:rPr>
        <w:t xml:space="preserve">and contingencies of the </w:t>
      </w:r>
      <w:r w:rsidR="004A075D" w:rsidRPr="004A075D">
        <w:rPr>
          <w:rFonts w:cs="Times New Roman (Body CS)"/>
          <w:szCs w:val="22"/>
          <w:highlight w:val="cyan"/>
          <w:u w:val="single"/>
        </w:rPr>
        <w:t xml:space="preserve">Sept. 25 Purchase and Sale </w:t>
      </w:r>
      <w:proofErr w:type="gramStart"/>
      <w:r w:rsidR="004A075D" w:rsidRPr="004A075D">
        <w:rPr>
          <w:rFonts w:cs="Times New Roman (Body CS)"/>
          <w:szCs w:val="22"/>
          <w:highlight w:val="cyan"/>
          <w:u w:val="single"/>
        </w:rPr>
        <w:t>Agreement</w:t>
      </w:r>
      <w:r w:rsidR="004A075D" w:rsidRPr="00ED2A24">
        <w:rPr>
          <w:rFonts w:cs="Times New Roman (Body CS)"/>
          <w:szCs w:val="22"/>
          <w:highlight w:val="cyan"/>
        </w:rPr>
        <w:t xml:space="preserve"> </w:t>
      </w:r>
      <w:r w:rsidR="00ED2A24" w:rsidRPr="00ED2A24">
        <w:rPr>
          <w:rFonts w:cs="Times New Roman (Body CS)"/>
          <w:szCs w:val="22"/>
          <w:highlight w:val="cyan"/>
        </w:rPr>
        <w:t xml:space="preserve"> with</w:t>
      </w:r>
      <w:proofErr w:type="gramEnd"/>
      <w:r w:rsidR="00ED2A24" w:rsidRPr="00ED2A24">
        <w:rPr>
          <w:rFonts w:cs="Times New Roman (Body CS)"/>
          <w:szCs w:val="22"/>
          <w:highlight w:val="cyan"/>
        </w:rPr>
        <w:t xml:space="preserve"> Blackwater Realty Trust.</w:t>
      </w:r>
      <w:r>
        <w:rPr>
          <w:rFonts w:cs="Times New Roman (Body CS)"/>
          <w:szCs w:val="22"/>
        </w:rPr>
        <w:t xml:space="preserve"> </w:t>
      </w:r>
    </w:p>
    <w:p w14:paraId="26DEC6FD" w14:textId="77777777" w:rsidR="00EE333C" w:rsidRPr="004A075D" w:rsidRDefault="00587272">
      <w:pPr>
        <w:rPr>
          <w:rFonts w:cs="Times New Roman (Body CS)"/>
          <w:b/>
          <w:szCs w:val="22"/>
        </w:rPr>
      </w:pPr>
      <w:r w:rsidRPr="004A075D">
        <w:rPr>
          <w:rFonts w:cs="Times New Roman (Body CS)"/>
          <w:b/>
          <w:szCs w:val="22"/>
        </w:rPr>
        <w:t>The rollcall vote of Trust members: 5 Ayes: OW, CR, JD, KMV, MBM; MM no vote, and the motion passed.</w:t>
      </w:r>
      <w:r w:rsidR="00EE333C" w:rsidRPr="004A075D">
        <w:rPr>
          <w:rFonts w:cs="Times New Roman (Body CS)"/>
          <w:b/>
          <w:szCs w:val="22"/>
        </w:rPr>
        <w:t xml:space="preserve"> </w:t>
      </w:r>
    </w:p>
    <w:p w14:paraId="4B84A5AF" w14:textId="77777777" w:rsidR="008E4980" w:rsidRDefault="008E4980">
      <w:pPr>
        <w:rPr>
          <w:rFonts w:cs="Times New Roman (Body CS)"/>
          <w:szCs w:val="22"/>
        </w:rPr>
      </w:pPr>
    </w:p>
    <w:p w14:paraId="3AD5193E" w14:textId="77777777" w:rsidR="00ED2A24" w:rsidRDefault="00ED2A24">
      <w:pPr>
        <w:rPr>
          <w:rFonts w:cs="Times New Roman (Body CS)"/>
          <w:szCs w:val="22"/>
        </w:rPr>
      </w:pPr>
      <w:r>
        <w:rPr>
          <w:rFonts w:cs="Times New Roman (Body CS)"/>
          <w:szCs w:val="22"/>
        </w:rPr>
        <w:t xml:space="preserve">Some discussion followed on </w:t>
      </w:r>
      <w:proofErr w:type="gramStart"/>
      <w:r>
        <w:rPr>
          <w:rFonts w:cs="Times New Roman (Body CS)"/>
          <w:szCs w:val="22"/>
        </w:rPr>
        <w:t>the  sales</w:t>
      </w:r>
      <w:proofErr w:type="gramEnd"/>
      <w:r>
        <w:rPr>
          <w:rFonts w:cs="Times New Roman (Body CS)"/>
          <w:szCs w:val="22"/>
        </w:rPr>
        <w:t xml:space="preserve"> “comps” used in the appraisal, which GM explained were chosen for comparison by similar characteristics: close to Village, age, neighborhood, and lot size. JD suggested that DHCD should be queried as to whether the properties would be acceptable for SHI listing.</w:t>
      </w:r>
    </w:p>
    <w:p w14:paraId="1C36443B" w14:textId="77777777" w:rsidR="00ED2A24" w:rsidRDefault="00ED2A24">
      <w:pPr>
        <w:rPr>
          <w:rFonts w:cs="Times New Roman (Body CS)"/>
          <w:szCs w:val="22"/>
        </w:rPr>
      </w:pPr>
    </w:p>
    <w:p w14:paraId="68E443B4" w14:textId="77777777" w:rsidR="00B722F0" w:rsidRDefault="0092620B">
      <w:pPr>
        <w:rPr>
          <w:rFonts w:cs="Times New Roman (Body CS)"/>
          <w:szCs w:val="22"/>
        </w:rPr>
      </w:pPr>
      <w:r>
        <w:rPr>
          <w:rFonts w:cs="Times New Roman (Body CS)"/>
          <w:szCs w:val="22"/>
        </w:rPr>
        <w:t xml:space="preserve">MBM and Trust members also discussed </w:t>
      </w:r>
      <w:r w:rsidR="000B1B99">
        <w:rPr>
          <w:rFonts w:cs="Times New Roman (Body CS)"/>
          <w:szCs w:val="22"/>
        </w:rPr>
        <w:t>the second</w:t>
      </w:r>
      <w:r>
        <w:rPr>
          <w:rFonts w:cs="Times New Roman (Body CS)"/>
          <w:szCs w:val="22"/>
        </w:rPr>
        <w:t xml:space="preserve"> option period timetable and purchase prices of 9, 10, and 11 Hynes St.</w:t>
      </w:r>
      <w:r w:rsidR="00BD6E65">
        <w:rPr>
          <w:rFonts w:cs="Times New Roman (Body CS)"/>
          <w:szCs w:val="22"/>
        </w:rPr>
        <w:t xml:space="preserve"> (Article II)</w:t>
      </w:r>
      <w:r>
        <w:rPr>
          <w:rFonts w:cs="Times New Roman (Body CS)"/>
          <w:szCs w:val="22"/>
        </w:rPr>
        <w:t>, the status of the RFP for an affordable housing program contractor, sources of funding for those houses, and related carrying costs as the program administration and affirmative marketing process unfold. FK suggested that MBM, Tn Mgr. Chris Ketchen, and Town Counsel can clarify possible options for funding. Members considered the need for a funding plan</w:t>
      </w:r>
      <w:r w:rsidR="00B722F0">
        <w:rPr>
          <w:rFonts w:cs="Times New Roman (Body CS)"/>
          <w:szCs w:val="22"/>
        </w:rPr>
        <w:t>, understanding that the initial “buydown” may or may not</w:t>
      </w:r>
      <w:r w:rsidR="000B1B99">
        <w:rPr>
          <w:rFonts w:cs="Times New Roman (Body CS)"/>
          <w:szCs w:val="22"/>
        </w:rPr>
        <w:t xml:space="preserve"> have</w:t>
      </w:r>
      <w:r w:rsidR="00B722F0">
        <w:rPr>
          <w:rFonts w:cs="Times New Roman (Body CS)"/>
          <w:szCs w:val="22"/>
        </w:rPr>
        <w:t xml:space="preserve"> as short a turnaround as Trust members hope.</w:t>
      </w:r>
      <w:r w:rsidR="000B1B99">
        <w:rPr>
          <w:rFonts w:cs="Times New Roman (Body CS)"/>
          <w:szCs w:val="22"/>
        </w:rPr>
        <w:t xml:space="preserve"> </w:t>
      </w:r>
      <w:r w:rsidR="00B722F0">
        <w:rPr>
          <w:rFonts w:cs="Times New Roman (Body CS)"/>
          <w:szCs w:val="22"/>
        </w:rPr>
        <w:t>Once the program contractor</w:t>
      </w:r>
      <w:r w:rsidR="00E33D57">
        <w:rPr>
          <w:rFonts w:cs="Times New Roman (Body CS)"/>
          <w:szCs w:val="22"/>
        </w:rPr>
        <w:t xml:space="preserve"> </w:t>
      </w:r>
      <w:r w:rsidR="00B722F0">
        <w:rPr>
          <w:rFonts w:cs="Times New Roman (Body CS)"/>
          <w:szCs w:val="22"/>
        </w:rPr>
        <w:t xml:space="preserve">is in place, the marketing process will create an inventory of potential </w:t>
      </w:r>
      <w:r w:rsidR="000B1B99">
        <w:rPr>
          <w:rFonts w:cs="Times New Roman (Body CS)"/>
          <w:szCs w:val="22"/>
        </w:rPr>
        <w:t>income-</w:t>
      </w:r>
      <w:r w:rsidR="00B722F0">
        <w:rPr>
          <w:rFonts w:cs="Times New Roman (Body CS)"/>
          <w:szCs w:val="22"/>
        </w:rPr>
        <w:t>qualified buyers available for</w:t>
      </w:r>
      <w:r w:rsidR="00E33D57">
        <w:rPr>
          <w:rFonts w:cs="Times New Roman (Body CS)"/>
          <w:szCs w:val="22"/>
        </w:rPr>
        <w:t xml:space="preserve"> the Fair Housing Lottery process</w:t>
      </w:r>
      <w:r w:rsidR="00BD6E65">
        <w:rPr>
          <w:rFonts w:cs="Times New Roman (Body CS)"/>
          <w:szCs w:val="22"/>
        </w:rPr>
        <w:t xml:space="preserve"> as the other houses become available for sale.</w:t>
      </w:r>
    </w:p>
    <w:p w14:paraId="18063A0B" w14:textId="77777777" w:rsidR="00BD6E65" w:rsidRDefault="00BD6E65">
      <w:pPr>
        <w:rPr>
          <w:rFonts w:cs="Times New Roman (Body CS)"/>
          <w:szCs w:val="22"/>
        </w:rPr>
      </w:pPr>
    </w:p>
    <w:p w14:paraId="41ED6FD1" w14:textId="77777777" w:rsidR="00F62955" w:rsidRDefault="00BD6E65">
      <w:pPr>
        <w:rPr>
          <w:rFonts w:cs="Times New Roman (Body CS)"/>
          <w:szCs w:val="22"/>
        </w:rPr>
      </w:pPr>
      <w:r>
        <w:rPr>
          <w:rFonts w:cs="Times New Roman (Body CS)"/>
          <w:szCs w:val="22"/>
        </w:rPr>
        <w:t xml:space="preserve">Members considered the </w:t>
      </w:r>
      <w:r w:rsidR="000B1B99">
        <w:rPr>
          <w:rFonts w:cs="Times New Roman (Body CS)"/>
          <w:szCs w:val="22"/>
        </w:rPr>
        <w:t>difficulties ahead with the quick</w:t>
      </w:r>
      <w:r>
        <w:rPr>
          <w:rFonts w:cs="Times New Roman (Body CS)"/>
          <w:szCs w:val="22"/>
        </w:rPr>
        <w:t xml:space="preserve"> timeline </w:t>
      </w:r>
      <w:r w:rsidR="00F62955">
        <w:rPr>
          <w:rFonts w:cs="Times New Roman (Body CS)"/>
          <w:szCs w:val="22"/>
        </w:rPr>
        <w:t>for</w:t>
      </w:r>
      <w:r w:rsidR="000B1B99">
        <w:rPr>
          <w:rFonts w:cs="Times New Roman (Body CS)"/>
          <w:szCs w:val="22"/>
        </w:rPr>
        <w:t xml:space="preserve"> the </w:t>
      </w:r>
      <w:r>
        <w:rPr>
          <w:rFonts w:cs="Times New Roman (Body CS)"/>
          <w:szCs w:val="22"/>
        </w:rPr>
        <w:t>other H</w:t>
      </w:r>
      <w:r w:rsidR="00F62955">
        <w:rPr>
          <w:rFonts w:cs="Times New Roman (Body CS)"/>
          <w:szCs w:val="22"/>
        </w:rPr>
        <w:t>ynes St. property sales</w:t>
      </w:r>
      <w:r w:rsidR="004A075D">
        <w:rPr>
          <w:rFonts w:cs="Times New Roman (Body CS)"/>
          <w:szCs w:val="22"/>
        </w:rPr>
        <w:t xml:space="preserve">, </w:t>
      </w:r>
      <w:r w:rsidR="00AA7832">
        <w:rPr>
          <w:rFonts w:cs="Times New Roman (Body CS)"/>
          <w:szCs w:val="22"/>
        </w:rPr>
        <w:t>but decided against</w:t>
      </w:r>
      <w:r w:rsidR="00F62955">
        <w:rPr>
          <w:rFonts w:cs="Times New Roman (Body CS)"/>
          <w:szCs w:val="22"/>
        </w:rPr>
        <w:t xml:space="preserve"> </w:t>
      </w:r>
      <w:r>
        <w:rPr>
          <w:rFonts w:cs="Times New Roman (Body CS)"/>
          <w:szCs w:val="22"/>
        </w:rPr>
        <w:t xml:space="preserve">negotiation with the </w:t>
      </w:r>
      <w:r w:rsidR="00AA7832">
        <w:rPr>
          <w:rFonts w:cs="Times New Roman (Body CS)"/>
          <w:szCs w:val="22"/>
        </w:rPr>
        <w:t xml:space="preserve">seller. </w:t>
      </w:r>
      <w:r w:rsidR="00722C92">
        <w:rPr>
          <w:rFonts w:cs="Times New Roman (Body CS)"/>
          <w:szCs w:val="22"/>
        </w:rPr>
        <w:t>There was</w:t>
      </w:r>
      <w:r>
        <w:rPr>
          <w:rFonts w:cs="Times New Roman (Body CS)"/>
          <w:szCs w:val="22"/>
        </w:rPr>
        <w:t xml:space="preserve"> </w:t>
      </w:r>
      <w:r w:rsidR="00722C92">
        <w:rPr>
          <w:rFonts w:cs="Times New Roman (Body CS)"/>
          <w:szCs w:val="22"/>
        </w:rPr>
        <w:t>emphasis on</w:t>
      </w:r>
      <w:r w:rsidR="00F62955">
        <w:rPr>
          <w:rFonts w:cs="Times New Roman (Body CS)"/>
          <w:szCs w:val="22"/>
        </w:rPr>
        <w:t xml:space="preserve"> </w:t>
      </w:r>
      <w:r>
        <w:rPr>
          <w:rFonts w:cs="Times New Roman (Body CS)"/>
          <w:szCs w:val="22"/>
        </w:rPr>
        <w:t>the need for guid</w:t>
      </w:r>
      <w:r w:rsidR="000B1B99">
        <w:rPr>
          <w:rFonts w:cs="Times New Roman (Body CS)"/>
          <w:szCs w:val="22"/>
        </w:rPr>
        <w:t xml:space="preserve">ance on </w:t>
      </w:r>
      <w:r>
        <w:rPr>
          <w:rFonts w:cs="Times New Roman (Body CS)"/>
          <w:szCs w:val="22"/>
        </w:rPr>
        <w:t xml:space="preserve">a funding plan.  </w:t>
      </w:r>
    </w:p>
    <w:p w14:paraId="4CE78B21" w14:textId="77777777" w:rsidR="00F62955" w:rsidRDefault="00F62955">
      <w:pPr>
        <w:rPr>
          <w:rFonts w:cs="Times New Roman (Body CS)"/>
          <w:szCs w:val="22"/>
        </w:rPr>
      </w:pPr>
    </w:p>
    <w:p w14:paraId="69D14189" w14:textId="77777777" w:rsidR="00BD6E65" w:rsidRDefault="000B1B99">
      <w:pPr>
        <w:rPr>
          <w:rFonts w:cs="Times New Roman (Body CS)"/>
          <w:b/>
          <w:szCs w:val="22"/>
        </w:rPr>
      </w:pPr>
      <w:r w:rsidRPr="004A075D">
        <w:rPr>
          <w:rFonts w:cs="Times New Roman (Body CS)"/>
          <w:szCs w:val="22"/>
          <w:highlight w:val="cyan"/>
        </w:rPr>
        <w:lastRenderedPageBreak/>
        <w:t>OW made a motion that the Trust accept the second option (</w:t>
      </w:r>
      <w:r w:rsidRPr="004A075D">
        <w:rPr>
          <w:rFonts w:cs="Times New Roman (Body CS)"/>
          <w:szCs w:val="22"/>
          <w:highlight w:val="cyan"/>
          <w:u w:val="single"/>
        </w:rPr>
        <w:t>Article II: Term, Purchase Price and Manner of Exercise</w:t>
      </w:r>
      <w:r w:rsidRPr="004A075D">
        <w:rPr>
          <w:rFonts w:cs="Times New Roman (Body CS)"/>
          <w:szCs w:val="22"/>
          <w:highlight w:val="cyan"/>
        </w:rPr>
        <w:t>) as written, seconded by KMV.</w:t>
      </w:r>
      <w:r>
        <w:rPr>
          <w:rFonts w:cs="Times New Roman (Body CS)"/>
          <w:szCs w:val="22"/>
        </w:rPr>
        <w:t xml:space="preserve"> </w:t>
      </w:r>
      <w:r w:rsidRPr="004A075D">
        <w:rPr>
          <w:rFonts w:cs="Times New Roman (Body CS)"/>
          <w:b/>
          <w:szCs w:val="22"/>
        </w:rPr>
        <w:t>The rollcall vote</w:t>
      </w:r>
      <w:r w:rsidR="004A075D" w:rsidRPr="004A075D">
        <w:rPr>
          <w:rFonts w:cs="Times New Roman (Body CS)"/>
          <w:b/>
          <w:szCs w:val="22"/>
        </w:rPr>
        <w:t xml:space="preserve"> in favor of the motion: OW, JD, CR, KMV, MBM; MM abstains. The motion is approved: 5-0 with 1 abstention.</w:t>
      </w:r>
    </w:p>
    <w:p w14:paraId="1BCC08BA" w14:textId="77777777" w:rsidR="00186012" w:rsidRDefault="00186012">
      <w:pPr>
        <w:rPr>
          <w:rFonts w:cs="Times New Roman (Body CS)"/>
          <w:szCs w:val="22"/>
        </w:rPr>
      </w:pPr>
    </w:p>
    <w:p w14:paraId="7D7786E2" w14:textId="77777777" w:rsidR="00497F79" w:rsidRDefault="00497F79">
      <w:pPr>
        <w:rPr>
          <w:rFonts w:cs="Times New Roman (Body CS)"/>
          <w:szCs w:val="22"/>
        </w:rPr>
      </w:pPr>
      <w:r>
        <w:rPr>
          <w:rFonts w:cs="Times New Roman (Body CS)"/>
          <w:szCs w:val="22"/>
        </w:rPr>
        <w:t xml:space="preserve">FK recapped </w:t>
      </w:r>
      <w:r w:rsidR="00F62955">
        <w:rPr>
          <w:rFonts w:cs="Times New Roman (Body CS)"/>
          <w:szCs w:val="22"/>
        </w:rPr>
        <w:t>Trust motions</w:t>
      </w:r>
      <w:r w:rsidR="00186012">
        <w:rPr>
          <w:rFonts w:cs="Times New Roman (Body CS)"/>
          <w:szCs w:val="22"/>
        </w:rPr>
        <w:t xml:space="preserve"> and pursuant actions</w:t>
      </w:r>
      <w:r w:rsidR="00F62955">
        <w:rPr>
          <w:rFonts w:cs="Times New Roman (Body CS)"/>
          <w:szCs w:val="22"/>
        </w:rPr>
        <w:t xml:space="preserve">: </w:t>
      </w:r>
    </w:p>
    <w:p w14:paraId="6D7E7898" w14:textId="77777777" w:rsidR="00497F79" w:rsidRPr="00497F79" w:rsidRDefault="00F62955" w:rsidP="00497F79">
      <w:pPr>
        <w:pStyle w:val="ListParagraph"/>
        <w:numPr>
          <w:ilvl w:val="0"/>
          <w:numId w:val="2"/>
        </w:numPr>
        <w:rPr>
          <w:rFonts w:cs="Times New Roman (Body CS)"/>
          <w:szCs w:val="22"/>
        </w:rPr>
      </w:pPr>
      <w:r w:rsidRPr="00497F79">
        <w:rPr>
          <w:rFonts w:cs="Times New Roman (Body CS)"/>
          <w:szCs w:val="22"/>
        </w:rPr>
        <w:t>P</w:t>
      </w:r>
      <w:r w:rsidR="00497F79" w:rsidRPr="00497F79">
        <w:rPr>
          <w:rFonts w:cs="Times New Roman (Body CS)"/>
          <w:szCs w:val="22"/>
        </w:rPr>
        <w:t xml:space="preserve"> </w:t>
      </w:r>
      <w:r w:rsidRPr="00497F79">
        <w:rPr>
          <w:rFonts w:cs="Times New Roman (Body CS)"/>
          <w:szCs w:val="22"/>
        </w:rPr>
        <w:t xml:space="preserve">&amp; S </w:t>
      </w:r>
      <w:r w:rsidR="00497F79" w:rsidRPr="00497F79">
        <w:rPr>
          <w:rFonts w:cs="Times New Roman (Body CS)"/>
          <w:szCs w:val="22"/>
        </w:rPr>
        <w:t xml:space="preserve">agreement </w:t>
      </w:r>
      <w:r w:rsidRPr="00497F79">
        <w:rPr>
          <w:rFonts w:cs="Times New Roman (Body CS)"/>
          <w:szCs w:val="22"/>
        </w:rPr>
        <w:t xml:space="preserve">for 8 Hynes St. would be signed and </w:t>
      </w:r>
      <w:r w:rsidR="00497F79" w:rsidRPr="00497F79">
        <w:rPr>
          <w:rFonts w:cs="Times New Roman (Body CS)"/>
          <w:szCs w:val="22"/>
        </w:rPr>
        <w:t>delivered with a check;</w:t>
      </w:r>
      <w:r w:rsidRPr="00497F79">
        <w:rPr>
          <w:rFonts w:cs="Times New Roman (Body CS)"/>
          <w:szCs w:val="22"/>
        </w:rPr>
        <w:t xml:space="preserve"> </w:t>
      </w:r>
    </w:p>
    <w:p w14:paraId="27E56006" w14:textId="77777777" w:rsidR="00497F79" w:rsidRPr="00497F79" w:rsidRDefault="00497F79" w:rsidP="00497F79">
      <w:pPr>
        <w:pStyle w:val="ListParagraph"/>
        <w:numPr>
          <w:ilvl w:val="0"/>
          <w:numId w:val="2"/>
        </w:numPr>
        <w:rPr>
          <w:rFonts w:cs="Times New Roman (Body CS)"/>
          <w:szCs w:val="22"/>
        </w:rPr>
      </w:pPr>
      <w:r w:rsidRPr="00497F79">
        <w:rPr>
          <w:rFonts w:cs="Times New Roman (Body CS)"/>
          <w:szCs w:val="22"/>
        </w:rPr>
        <w:t>S</w:t>
      </w:r>
      <w:r w:rsidR="00F62955" w:rsidRPr="00497F79">
        <w:rPr>
          <w:rFonts w:cs="Times New Roman (Body CS)"/>
          <w:szCs w:val="22"/>
        </w:rPr>
        <w:t>econd option had been accepted for 9, 10, and 11 Hynes St.</w:t>
      </w:r>
      <w:r w:rsidRPr="00497F79">
        <w:rPr>
          <w:rFonts w:cs="Times New Roman (Body CS)"/>
          <w:szCs w:val="22"/>
        </w:rPr>
        <w:t>;</w:t>
      </w:r>
      <w:r w:rsidR="00186012" w:rsidRPr="00497F79">
        <w:rPr>
          <w:rFonts w:cs="Times New Roman (Body CS)"/>
          <w:szCs w:val="22"/>
        </w:rPr>
        <w:t xml:space="preserve"> </w:t>
      </w:r>
    </w:p>
    <w:p w14:paraId="25A182F3" w14:textId="77777777" w:rsidR="00497F79" w:rsidRPr="00497F79" w:rsidRDefault="00186012" w:rsidP="00497F79">
      <w:pPr>
        <w:pStyle w:val="ListParagraph"/>
        <w:numPr>
          <w:ilvl w:val="0"/>
          <w:numId w:val="2"/>
        </w:numPr>
        <w:rPr>
          <w:rFonts w:cs="Times New Roman (Body CS)"/>
          <w:szCs w:val="22"/>
        </w:rPr>
      </w:pPr>
      <w:r w:rsidRPr="00497F79">
        <w:rPr>
          <w:rFonts w:cs="Times New Roman (Body CS)"/>
          <w:szCs w:val="22"/>
        </w:rPr>
        <w:t>Trust would take on responsibility for heat, taxes, water and sewer bills, etc.</w:t>
      </w:r>
      <w:r w:rsidR="00497F79" w:rsidRPr="00497F79">
        <w:rPr>
          <w:rFonts w:cs="Times New Roman (Body CS)"/>
          <w:szCs w:val="22"/>
        </w:rPr>
        <w:t>;</w:t>
      </w:r>
      <w:r w:rsidRPr="00497F79">
        <w:rPr>
          <w:rFonts w:cs="Times New Roman (Body CS)"/>
          <w:szCs w:val="22"/>
        </w:rPr>
        <w:t xml:space="preserve"> and </w:t>
      </w:r>
    </w:p>
    <w:p w14:paraId="402963AB" w14:textId="77777777" w:rsidR="00186012" w:rsidRPr="00497F79" w:rsidRDefault="00186012" w:rsidP="00497F79">
      <w:pPr>
        <w:pStyle w:val="ListParagraph"/>
        <w:numPr>
          <w:ilvl w:val="0"/>
          <w:numId w:val="2"/>
        </w:numPr>
        <w:rPr>
          <w:rFonts w:cs="Times New Roman (Body CS)"/>
          <w:szCs w:val="22"/>
        </w:rPr>
      </w:pPr>
      <w:r w:rsidRPr="00497F79">
        <w:rPr>
          <w:rFonts w:cs="Times New Roman (Body CS)"/>
          <w:szCs w:val="22"/>
        </w:rPr>
        <w:t>GM would discuss with the Town Manager what assistance existing town staff could provide in the interim – plowing and building oversight, etc.</w:t>
      </w:r>
    </w:p>
    <w:p w14:paraId="0EE1643A" w14:textId="77777777" w:rsidR="00186012" w:rsidRDefault="00186012">
      <w:pPr>
        <w:rPr>
          <w:rFonts w:cs="Times New Roman (Body CS)"/>
          <w:szCs w:val="22"/>
        </w:rPr>
      </w:pPr>
    </w:p>
    <w:p w14:paraId="77CEB505" w14:textId="77777777" w:rsidR="00186012" w:rsidRDefault="00186012">
      <w:pPr>
        <w:rPr>
          <w:rFonts w:cs="Times New Roman (Body CS)"/>
          <w:szCs w:val="22"/>
        </w:rPr>
      </w:pPr>
      <w:r>
        <w:rPr>
          <w:rFonts w:cs="Times New Roman (Body CS)"/>
          <w:szCs w:val="22"/>
        </w:rPr>
        <w:t>Members discussed the term of the deed restriction</w:t>
      </w:r>
      <w:r w:rsidR="00497F79">
        <w:rPr>
          <w:rFonts w:cs="Times New Roman (Body CS)"/>
          <w:szCs w:val="22"/>
        </w:rPr>
        <w:t>, and check</w:t>
      </w:r>
      <w:r w:rsidR="00722C92">
        <w:rPr>
          <w:rFonts w:cs="Times New Roman (Body CS)"/>
          <w:szCs w:val="22"/>
        </w:rPr>
        <w:t>ing</w:t>
      </w:r>
      <w:r w:rsidR="00497F79">
        <w:rPr>
          <w:rFonts w:cs="Times New Roman (Body CS)"/>
          <w:szCs w:val="22"/>
        </w:rPr>
        <w:t xml:space="preserve"> in with DHCD on current requirements for Local Action Units (LAU). Whether “in perpetuity” or 15 years, part of the deed restriction limits the income-qualified buyer to some, but not all profit at the termination of the restriction, or sale. Also discussed was how much the town is willing to put in or subsidize, and what ranges make sense in the current market.</w:t>
      </w:r>
    </w:p>
    <w:p w14:paraId="50038A9C" w14:textId="77777777" w:rsidR="00497F79" w:rsidRDefault="00497F79">
      <w:pPr>
        <w:rPr>
          <w:rFonts w:cs="Times New Roman (Body CS)"/>
          <w:szCs w:val="22"/>
        </w:rPr>
      </w:pPr>
    </w:p>
    <w:p w14:paraId="32E95E03" w14:textId="77777777" w:rsidR="00AA7832" w:rsidRDefault="00497F79" w:rsidP="00497F79">
      <w:pPr>
        <w:rPr>
          <w:rFonts w:cs="Times New Roman (Body CS)"/>
          <w:szCs w:val="22"/>
        </w:rPr>
      </w:pPr>
      <w:r>
        <w:rPr>
          <w:rFonts w:cs="Times New Roman (Body CS)"/>
          <w:szCs w:val="22"/>
        </w:rPr>
        <w:t xml:space="preserve">MBM indicated that the next agenda would include discussion of funding and property management details. </w:t>
      </w:r>
    </w:p>
    <w:p w14:paraId="3DC85CAD" w14:textId="77777777" w:rsidR="00497F79" w:rsidRPr="00AA7832" w:rsidRDefault="00497F79" w:rsidP="00AA7832">
      <w:pPr>
        <w:rPr>
          <w:rFonts w:cs="Times New Roman (Body CS)"/>
          <w:szCs w:val="22"/>
        </w:rPr>
      </w:pPr>
      <w:r w:rsidRPr="00AA7832">
        <w:rPr>
          <w:rFonts w:cs="Times New Roman (Body CS)"/>
          <w:szCs w:val="22"/>
        </w:rPr>
        <w:t>N</w:t>
      </w:r>
      <w:r w:rsidR="00AA7832" w:rsidRPr="00AA7832">
        <w:rPr>
          <w:rFonts w:cs="Times New Roman (Body CS)"/>
          <w:szCs w:val="22"/>
        </w:rPr>
        <w:t xml:space="preserve">ext meeting: scheduled for </w:t>
      </w:r>
      <w:r w:rsidR="00AA7832" w:rsidRPr="00AA7832">
        <w:rPr>
          <w:rFonts w:cs="Times New Roman (Body CS)"/>
          <w:strike/>
          <w:szCs w:val="22"/>
        </w:rPr>
        <w:t>Thurs</w:t>
      </w:r>
      <w:r w:rsidRPr="00AA7832">
        <w:rPr>
          <w:rFonts w:cs="Times New Roman (Body CS)"/>
          <w:strike/>
          <w:szCs w:val="22"/>
        </w:rPr>
        <w:t>day, October 8 at 6pm</w:t>
      </w:r>
      <w:r w:rsidR="00AA7832" w:rsidRPr="00AA7832">
        <w:rPr>
          <w:rFonts w:cs="Times New Roman (Body CS)"/>
          <w:szCs w:val="22"/>
        </w:rPr>
        <w:t xml:space="preserve">, later changed to </w:t>
      </w:r>
      <w:r w:rsidR="00AA7832" w:rsidRPr="00AA7832">
        <w:rPr>
          <w:rFonts w:cs="Times New Roman (Body CS)"/>
          <w:b/>
          <w:szCs w:val="22"/>
        </w:rPr>
        <w:t>Wednesday, Oct. 14</w:t>
      </w:r>
      <w:r w:rsidR="00AA7832" w:rsidRPr="00AA7832">
        <w:rPr>
          <w:rFonts w:cs="Times New Roman (Body CS)"/>
          <w:szCs w:val="22"/>
        </w:rPr>
        <w:t>.</w:t>
      </w:r>
      <w:r w:rsidRPr="00AA7832">
        <w:rPr>
          <w:rFonts w:cs="Times New Roman (Body CS)"/>
          <w:szCs w:val="22"/>
        </w:rPr>
        <w:t xml:space="preserve"> </w:t>
      </w:r>
    </w:p>
    <w:p w14:paraId="4A982C8B" w14:textId="77777777" w:rsidR="00474AFF" w:rsidRDefault="00AA7832">
      <w:pPr>
        <w:rPr>
          <w:rFonts w:cs="Times New Roman (Body CS)"/>
          <w:szCs w:val="22"/>
        </w:rPr>
      </w:pPr>
      <w:r>
        <w:rPr>
          <w:rFonts w:cs="Times New Roman (Body CS)"/>
          <w:szCs w:val="22"/>
        </w:rPr>
        <w:t>Meeting adjourned by consensus at 7:11 pm</w:t>
      </w:r>
    </w:p>
    <w:p w14:paraId="4AF1A637" w14:textId="77777777" w:rsidR="00AA7832" w:rsidRDefault="00AA7832">
      <w:pPr>
        <w:rPr>
          <w:rFonts w:cs="Times New Roman (Body CS)"/>
          <w:szCs w:val="22"/>
        </w:rPr>
      </w:pPr>
    </w:p>
    <w:p w14:paraId="33825E07" w14:textId="77777777" w:rsidR="00FC49F6" w:rsidRPr="00FF4CC0" w:rsidRDefault="005B6971">
      <w:pPr>
        <w:rPr>
          <w:rFonts w:cs="Times New Roman (Body CS)"/>
          <w:szCs w:val="22"/>
        </w:rPr>
      </w:pPr>
      <w:r w:rsidRPr="00FF4CC0">
        <w:rPr>
          <w:rFonts w:cs="Times New Roman (Body CS)"/>
          <w:szCs w:val="22"/>
        </w:rPr>
        <w:t>Submitted by: Kate McNulty-Vaughan</w:t>
      </w:r>
    </w:p>
    <w:p w14:paraId="2B5E086A" w14:textId="77777777" w:rsidR="00FC49F6" w:rsidRPr="00FF4CC0" w:rsidRDefault="00FC49F6">
      <w:pPr>
        <w:rPr>
          <w:rFonts w:cs="Times New Roman (Body CS)"/>
          <w:szCs w:val="22"/>
        </w:rPr>
      </w:pPr>
      <w:r w:rsidRPr="00FF4CC0">
        <w:rPr>
          <w:rFonts w:cs="Times New Roman (Body CS)"/>
          <w:szCs w:val="22"/>
        </w:rPr>
        <w:t xml:space="preserve"> </w:t>
      </w:r>
    </w:p>
    <w:sectPr w:rsidR="00FC49F6" w:rsidRPr="00FF4CC0" w:rsidSect="00724DEB">
      <w:footerReference w:type="even" r:id="rId7"/>
      <w:footerReference w:type="default" r:id="rId8"/>
      <w:pgSz w:w="12240" w:h="15840"/>
      <w:pgMar w:top="1008" w:right="864"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91B31" w14:textId="77777777" w:rsidR="00D026CB" w:rsidRDefault="00D026CB" w:rsidP="00A200AB">
      <w:r>
        <w:separator/>
      </w:r>
    </w:p>
  </w:endnote>
  <w:endnote w:type="continuationSeparator" w:id="0">
    <w:p w14:paraId="6667CFFB" w14:textId="77777777" w:rsidR="00D026CB" w:rsidRDefault="00D026CB" w:rsidP="00A20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03215665"/>
      <w:docPartObj>
        <w:docPartGallery w:val="Page Numbers (Bottom of Page)"/>
        <w:docPartUnique/>
      </w:docPartObj>
    </w:sdtPr>
    <w:sdtEndPr>
      <w:rPr>
        <w:rStyle w:val="PageNumber"/>
      </w:rPr>
    </w:sdtEndPr>
    <w:sdtContent>
      <w:p w14:paraId="6CE58B88" w14:textId="77777777" w:rsidR="00A200AB" w:rsidRDefault="00A200AB" w:rsidP="002B76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26CF13" w14:textId="77777777" w:rsidR="00A200AB" w:rsidRDefault="00A200AB" w:rsidP="00A200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95701598"/>
      <w:docPartObj>
        <w:docPartGallery w:val="Page Numbers (Bottom of Page)"/>
        <w:docPartUnique/>
      </w:docPartObj>
    </w:sdtPr>
    <w:sdtEndPr>
      <w:rPr>
        <w:rStyle w:val="PageNumber"/>
      </w:rPr>
    </w:sdtEndPr>
    <w:sdtContent>
      <w:p w14:paraId="613828D0" w14:textId="77777777" w:rsidR="00A200AB" w:rsidRDefault="00A200AB" w:rsidP="002B76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2829917" w14:textId="77777777" w:rsidR="00A200AB" w:rsidRDefault="00A200AB" w:rsidP="00A200A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CAB4A" w14:textId="77777777" w:rsidR="00D026CB" w:rsidRDefault="00D026CB" w:rsidP="00A200AB">
      <w:r>
        <w:separator/>
      </w:r>
    </w:p>
  </w:footnote>
  <w:footnote w:type="continuationSeparator" w:id="0">
    <w:p w14:paraId="06C3B98B" w14:textId="77777777" w:rsidR="00D026CB" w:rsidRDefault="00D026CB" w:rsidP="00A20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0209AD"/>
    <w:multiLevelType w:val="hybridMultilevel"/>
    <w:tmpl w:val="BBEE4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727000"/>
    <w:multiLevelType w:val="hybridMultilevel"/>
    <w:tmpl w:val="EADA7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ED7FBA"/>
    <w:multiLevelType w:val="hybridMultilevel"/>
    <w:tmpl w:val="0666B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9F6"/>
    <w:rsid w:val="000B1B99"/>
    <w:rsid w:val="0013038B"/>
    <w:rsid w:val="001613F3"/>
    <w:rsid w:val="00186012"/>
    <w:rsid w:val="00190568"/>
    <w:rsid w:val="00235585"/>
    <w:rsid w:val="002826BC"/>
    <w:rsid w:val="00362685"/>
    <w:rsid w:val="00375EAD"/>
    <w:rsid w:val="003C71C5"/>
    <w:rsid w:val="00401096"/>
    <w:rsid w:val="00422E61"/>
    <w:rsid w:val="00474AFF"/>
    <w:rsid w:val="00486E10"/>
    <w:rsid w:val="00497F79"/>
    <w:rsid w:val="004A075D"/>
    <w:rsid w:val="004B6E41"/>
    <w:rsid w:val="00536645"/>
    <w:rsid w:val="00587272"/>
    <w:rsid w:val="005B6971"/>
    <w:rsid w:val="005D4BA8"/>
    <w:rsid w:val="006273C0"/>
    <w:rsid w:val="00635978"/>
    <w:rsid w:val="00652C8F"/>
    <w:rsid w:val="006B32D5"/>
    <w:rsid w:val="006E410A"/>
    <w:rsid w:val="0071292A"/>
    <w:rsid w:val="00722C92"/>
    <w:rsid w:val="00724DEB"/>
    <w:rsid w:val="007779AE"/>
    <w:rsid w:val="00806971"/>
    <w:rsid w:val="008E3A1A"/>
    <w:rsid w:val="008E4980"/>
    <w:rsid w:val="0092620B"/>
    <w:rsid w:val="009707EE"/>
    <w:rsid w:val="00990945"/>
    <w:rsid w:val="009B7AC6"/>
    <w:rsid w:val="00A200AB"/>
    <w:rsid w:val="00A46D28"/>
    <w:rsid w:val="00A61C78"/>
    <w:rsid w:val="00AA7832"/>
    <w:rsid w:val="00AF7F37"/>
    <w:rsid w:val="00B23D21"/>
    <w:rsid w:val="00B722F0"/>
    <w:rsid w:val="00BD6E65"/>
    <w:rsid w:val="00C224C2"/>
    <w:rsid w:val="00C5786F"/>
    <w:rsid w:val="00D026CB"/>
    <w:rsid w:val="00D4500E"/>
    <w:rsid w:val="00E14904"/>
    <w:rsid w:val="00E30EFA"/>
    <w:rsid w:val="00E33D57"/>
    <w:rsid w:val="00E403FA"/>
    <w:rsid w:val="00ED2A24"/>
    <w:rsid w:val="00EE333C"/>
    <w:rsid w:val="00F62955"/>
    <w:rsid w:val="00FC49F6"/>
    <w:rsid w:val="00FF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16E5B"/>
  <w15:chartTrackingRefBased/>
  <w15:docId w15:val="{2285383E-ACF6-1D4A-9773-407F84207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E61"/>
    <w:pPr>
      <w:ind w:left="720"/>
      <w:contextualSpacing/>
    </w:pPr>
  </w:style>
  <w:style w:type="paragraph" w:styleId="Footer">
    <w:name w:val="footer"/>
    <w:basedOn w:val="Normal"/>
    <w:link w:val="FooterChar"/>
    <w:uiPriority w:val="99"/>
    <w:unhideWhenUsed/>
    <w:rsid w:val="00A200AB"/>
    <w:pPr>
      <w:tabs>
        <w:tab w:val="center" w:pos="4680"/>
        <w:tab w:val="right" w:pos="9360"/>
      </w:tabs>
    </w:pPr>
  </w:style>
  <w:style w:type="character" w:customStyle="1" w:styleId="FooterChar">
    <w:name w:val="Footer Char"/>
    <w:basedOn w:val="DefaultParagraphFont"/>
    <w:link w:val="Footer"/>
    <w:uiPriority w:val="99"/>
    <w:rsid w:val="00A200AB"/>
  </w:style>
  <w:style w:type="character" w:styleId="PageNumber">
    <w:name w:val="page number"/>
    <w:basedOn w:val="DefaultParagraphFont"/>
    <w:uiPriority w:val="99"/>
    <w:semiHidden/>
    <w:unhideWhenUsed/>
    <w:rsid w:val="00A20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McNulty-Vaughan</dc:creator>
  <cp:keywords/>
  <dc:description/>
  <cp:lastModifiedBy>Town Hall Staff</cp:lastModifiedBy>
  <cp:revision>2</cp:revision>
  <cp:lastPrinted>2020-07-22T16:37:00Z</cp:lastPrinted>
  <dcterms:created xsi:type="dcterms:W3CDTF">2021-01-05T23:18:00Z</dcterms:created>
  <dcterms:modified xsi:type="dcterms:W3CDTF">2021-01-05T23:18:00Z</dcterms:modified>
</cp:coreProperties>
</file>