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8AA5A" w14:textId="44B2C774" w:rsidR="004277C7" w:rsidRPr="00D079CD" w:rsidRDefault="00D83553" w:rsidP="00305BAD">
      <w:pPr>
        <w:pBdr>
          <w:bottom w:val="single" w:sz="4" w:space="1" w:color="auto"/>
        </w:pBdr>
        <w:spacing w:line="240" w:lineRule="auto"/>
        <w:jc w:val="center"/>
        <w:rPr>
          <w:b/>
          <w:bCs/>
          <w:sz w:val="24"/>
          <w:szCs w:val="24"/>
        </w:rPr>
      </w:pPr>
      <w:r w:rsidRPr="00D079CD">
        <w:rPr>
          <w:b/>
          <w:bCs/>
          <w:sz w:val="24"/>
          <w:szCs w:val="24"/>
        </w:rPr>
        <w:t>Town of Lenox</w:t>
      </w:r>
    </w:p>
    <w:p w14:paraId="199A9033" w14:textId="6BC87737" w:rsidR="00D83553" w:rsidRPr="00D079CD" w:rsidRDefault="00D83553" w:rsidP="00D079CD">
      <w:pPr>
        <w:spacing w:line="240" w:lineRule="auto"/>
        <w:jc w:val="center"/>
        <w:rPr>
          <w:b/>
          <w:bCs/>
          <w:sz w:val="24"/>
          <w:szCs w:val="24"/>
        </w:rPr>
      </w:pPr>
      <w:r w:rsidRPr="00D079CD">
        <w:rPr>
          <w:b/>
          <w:bCs/>
          <w:sz w:val="24"/>
          <w:szCs w:val="24"/>
        </w:rPr>
        <w:t>Conservation Commission</w:t>
      </w:r>
    </w:p>
    <w:p w14:paraId="04926089" w14:textId="544B8DCE" w:rsidR="00D83553" w:rsidRDefault="00D83553" w:rsidP="00D079CD">
      <w:pPr>
        <w:spacing w:line="240" w:lineRule="auto"/>
        <w:jc w:val="center"/>
        <w:rPr>
          <w:b/>
          <w:bCs/>
          <w:sz w:val="24"/>
          <w:szCs w:val="24"/>
        </w:rPr>
      </w:pPr>
      <w:r w:rsidRPr="00D079CD">
        <w:rPr>
          <w:b/>
          <w:bCs/>
          <w:sz w:val="24"/>
          <w:szCs w:val="24"/>
        </w:rPr>
        <w:t>Meeting Minutes</w:t>
      </w:r>
    </w:p>
    <w:p w14:paraId="718BF6FE" w14:textId="4C442994" w:rsidR="00305BAD" w:rsidRDefault="00305BAD" w:rsidP="00D079CD">
      <w:pPr>
        <w:spacing w:line="240" w:lineRule="auto"/>
        <w:jc w:val="center"/>
        <w:rPr>
          <w:b/>
          <w:bCs/>
          <w:sz w:val="24"/>
          <w:szCs w:val="24"/>
        </w:rPr>
      </w:pPr>
      <w:r>
        <w:rPr>
          <w:b/>
          <w:bCs/>
          <w:sz w:val="24"/>
          <w:szCs w:val="24"/>
        </w:rPr>
        <w:t xml:space="preserve">Thursday, May 7, 2020 </w:t>
      </w:r>
    </w:p>
    <w:p w14:paraId="6DFBF359" w14:textId="21C2CD96" w:rsidR="00305BAD" w:rsidRPr="00D079CD" w:rsidRDefault="00305BAD" w:rsidP="00D079CD">
      <w:pPr>
        <w:spacing w:line="240" w:lineRule="auto"/>
        <w:jc w:val="center"/>
        <w:rPr>
          <w:b/>
          <w:bCs/>
        </w:rPr>
      </w:pPr>
      <w:r>
        <w:rPr>
          <w:b/>
          <w:bCs/>
          <w:sz w:val="24"/>
          <w:szCs w:val="24"/>
        </w:rPr>
        <w:t>7:30 p.m.</w:t>
      </w:r>
    </w:p>
    <w:p w14:paraId="7DBFB043" w14:textId="557EE033" w:rsidR="00D079CD" w:rsidRPr="00D079CD" w:rsidRDefault="00D079CD" w:rsidP="00D079CD">
      <w:pPr>
        <w:rPr>
          <w:rFonts w:cstheme="minorHAnsi"/>
          <w:sz w:val="24"/>
          <w:szCs w:val="24"/>
        </w:rPr>
      </w:pPr>
      <w:r w:rsidRPr="00D079CD">
        <w:rPr>
          <w:rFonts w:cstheme="minorHAnsi"/>
          <w:b/>
          <w:bCs/>
          <w:sz w:val="24"/>
          <w:szCs w:val="24"/>
        </w:rPr>
        <w:t>Members present:</w:t>
      </w:r>
      <w:r w:rsidRPr="00D079CD">
        <w:rPr>
          <w:rFonts w:cstheme="minorHAnsi"/>
          <w:sz w:val="24"/>
          <w:szCs w:val="24"/>
        </w:rPr>
        <w:t xml:space="preserve"> Chair Neal Carpenter, (NC); Mark Smith (MS); Joseph Strauch, (JS); David Lane, (DL); Rose Fitzgerald Casey, (RFC);</w:t>
      </w:r>
      <w:r>
        <w:rPr>
          <w:rFonts w:cstheme="minorHAnsi"/>
          <w:sz w:val="24"/>
          <w:szCs w:val="24"/>
        </w:rPr>
        <w:t xml:space="preserve"> </w:t>
      </w:r>
      <w:r w:rsidRPr="00D079CD">
        <w:rPr>
          <w:rFonts w:cstheme="minorHAnsi"/>
          <w:sz w:val="24"/>
          <w:szCs w:val="24"/>
        </w:rPr>
        <w:t>Vince</w:t>
      </w:r>
      <w:r>
        <w:rPr>
          <w:rFonts w:cstheme="minorHAnsi"/>
          <w:sz w:val="24"/>
          <w:szCs w:val="24"/>
        </w:rPr>
        <w:t>nt</w:t>
      </w:r>
      <w:r w:rsidRPr="00D079CD">
        <w:rPr>
          <w:rFonts w:cstheme="minorHAnsi"/>
          <w:sz w:val="24"/>
          <w:szCs w:val="24"/>
        </w:rPr>
        <w:t xml:space="preserve"> Ammendola, (VA);</w:t>
      </w:r>
      <w:r>
        <w:rPr>
          <w:rFonts w:cstheme="minorHAnsi"/>
          <w:sz w:val="24"/>
          <w:szCs w:val="24"/>
        </w:rPr>
        <w:t xml:space="preserve"> </w:t>
      </w:r>
      <w:r w:rsidRPr="00D079CD">
        <w:rPr>
          <w:rFonts w:cstheme="minorHAnsi"/>
          <w:sz w:val="24"/>
          <w:szCs w:val="24"/>
        </w:rPr>
        <w:t>Dick Ferren, (DF)</w:t>
      </w:r>
    </w:p>
    <w:p w14:paraId="54B38389" w14:textId="6D86DBA8" w:rsidR="00D079CD" w:rsidRDefault="00D079CD" w:rsidP="00D079CD">
      <w:pPr>
        <w:rPr>
          <w:rFonts w:cstheme="minorHAnsi"/>
          <w:sz w:val="24"/>
          <w:szCs w:val="24"/>
        </w:rPr>
      </w:pPr>
      <w:r w:rsidRPr="00D079CD">
        <w:rPr>
          <w:rFonts w:cstheme="minorHAnsi"/>
          <w:b/>
          <w:bCs/>
          <w:sz w:val="24"/>
          <w:szCs w:val="24"/>
        </w:rPr>
        <w:t>Staff present:</w:t>
      </w:r>
      <w:r>
        <w:rPr>
          <w:rFonts w:cstheme="minorHAnsi"/>
          <w:sz w:val="24"/>
          <w:szCs w:val="24"/>
        </w:rPr>
        <w:t xml:space="preserve"> Gwen Miller, Town Planner </w:t>
      </w:r>
    </w:p>
    <w:p w14:paraId="69A5B590" w14:textId="1FA6E19D" w:rsidR="00D079CD" w:rsidRPr="00D079CD" w:rsidRDefault="00D079CD" w:rsidP="00D079CD">
      <w:pPr>
        <w:rPr>
          <w:rFonts w:cstheme="minorHAnsi"/>
          <w:sz w:val="24"/>
          <w:szCs w:val="24"/>
        </w:rPr>
      </w:pPr>
      <w:r w:rsidRPr="00D079CD">
        <w:rPr>
          <w:rFonts w:cstheme="minorHAnsi"/>
          <w:sz w:val="24"/>
          <w:szCs w:val="24"/>
        </w:rPr>
        <w:t>NC opened the meeting at 7:30 p.m.</w:t>
      </w:r>
    </w:p>
    <w:p w14:paraId="357484BD" w14:textId="77777777" w:rsidR="00D079CD" w:rsidRPr="00D079CD" w:rsidRDefault="00D079CD" w:rsidP="00D079CD">
      <w:pPr>
        <w:pStyle w:val="ListParagraph"/>
        <w:numPr>
          <w:ilvl w:val="0"/>
          <w:numId w:val="3"/>
        </w:numPr>
        <w:rPr>
          <w:sz w:val="24"/>
          <w:szCs w:val="24"/>
        </w:rPr>
      </w:pPr>
      <w:r w:rsidRPr="00D079CD">
        <w:rPr>
          <w:b/>
          <w:bCs/>
          <w:i/>
          <w:iCs/>
          <w:sz w:val="24"/>
          <w:szCs w:val="24"/>
          <w:u w:val="single"/>
        </w:rPr>
        <w:t xml:space="preserve">Request for Determination of Applicability: </w:t>
      </w:r>
      <w:r w:rsidR="00A16A6F" w:rsidRPr="00D079CD">
        <w:rPr>
          <w:b/>
          <w:bCs/>
          <w:i/>
          <w:iCs/>
          <w:sz w:val="24"/>
          <w:szCs w:val="24"/>
          <w:u w:val="single"/>
        </w:rPr>
        <w:t>Septic System, 234 Kemble Street</w:t>
      </w:r>
    </w:p>
    <w:p w14:paraId="66849748" w14:textId="77777777" w:rsidR="00D079CD" w:rsidRDefault="00D079CD" w:rsidP="00A16A6F">
      <w:pPr>
        <w:pStyle w:val="ListParagraph"/>
        <w:rPr>
          <w:sz w:val="24"/>
          <w:szCs w:val="24"/>
        </w:rPr>
      </w:pPr>
      <w:r w:rsidRPr="00D079CD">
        <w:rPr>
          <w:sz w:val="24"/>
          <w:szCs w:val="24"/>
        </w:rPr>
        <w:t xml:space="preserve">The proposed project involves replacement of current septic system with a new Title 5 compliant system. The proposed septic tank locations falls within the 100 foot Buffer Zone of the wetlands located on the property. The </w:t>
      </w:r>
      <w:r w:rsidR="007042D6" w:rsidRPr="00D079CD">
        <w:rPr>
          <w:sz w:val="24"/>
          <w:szCs w:val="24"/>
        </w:rPr>
        <w:t>Conservation Commission did conduct a site visit on May 5</w:t>
      </w:r>
      <w:r w:rsidR="007042D6" w:rsidRPr="00D079CD">
        <w:rPr>
          <w:sz w:val="24"/>
          <w:szCs w:val="24"/>
          <w:vertAlign w:val="superscript"/>
        </w:rPr>
        <w:t>th</w:t>
      </w:r>
      <w:r w:rsidR="007042D6" w:rsidRPr="00D079CD">
        <w:rPr>
          <w:sz w:val="24"/>
          <w:szCs w:val="24"/>
        </w:rPr>
        <w:t xml:space="preserve">. All were in attendance except for DL, who </w:t>
      </w:r>
      <w:r w:rsidRPr="00D079CD">
        <w:rPr>
          <w:sz w:val="24"/>
          <w:szCs w:val="24"/>
        </w:rPr>
        <w:t xml:space="preserve">visited the site later on his own. </w:t>
      </w:r>
      <w:r w:rsidR="007042D6" w:rsidRPr="00D079CD">
        <w:rPr>
          <w:sz w:val="24"/>
          <w:szCs w:val="24"/>
        </w:rPr>
        <w:t xml:space="preserve"> </w:t>
      </w:r>
    </w:p>
    <w:p w14:paraId="2775DF24" w14:textId="77777777" w:rsidR="00D079CD" w:rsidRDefault="00D079CD" w:rsidP="00A16A6F">
      <w:pPr>
        <w:pStyle w:val="ListParagraph"/>
        <w:rPr>
          <w:sz w:val="24"/>
          <w:szCs w:val="24"/>
        </w:rPr>
      </w:pPr>
    </w:p>
    <w:p w14:paraId="00544585" w14:textId="4BF36215" w:rsidR="00D079CD" w:rsidRDefault="00D079CD" w:rsidP="00A16A6F">
      <w:pPr>
        <w:pStyle w:val="ListParagraph"/>
        <w:rPr>
          <w:sz w:val="24"/>
          <w:szCs w:val="24"/>
        </w:rPr>
      </w:pPr>
      <w:r>
        <w:rPr>
          <w:sz w:val="24"/>
          <w:szCs w:val="24"/>
        </w:rPr>
        <w:t xml:space="preserve">Mike Kulig of Berkshire Engineering represented the owner. He responded to a question from MS about the level of the tanks in relation to the buffer zone. He said if the grades are suitable they will raise the tanks higher out of the buffer zone. They don’t want to move the pipe because of a nice stone wall that exists in front of the house. They will be able </w:t>
      </w:r>
      <w:r w:rsidR="003A6C5A">
        <w:rPr>
          <w:sz w:val="24"/>
          <w:szCs w:val="24"/>
        </w:rPr>
        <w:t>to use the</w:t>
      </w:r>
      <w:r>
        <w:rPr>
          <w:sz w:val="24"/>
          <w:szCs w:val="24"/>
        </w:rPr>
        <w:t xml:space="preserve"> driveway to avoid bringing machinery through elsewhere. There will be a trench</w:t>
      </w:r>
      <w:r w:rsidR="003A6C5A">
        <w:rPr>
          <w:sz w:val="24"/>
          <w:szCs w:val="24"/>
        </w:rPr>
        <w:t xml:space="preserve"> dug</w:t>
      </w:r>
      <w:r>
        <w:rPr>
          <w:sz w:val="24"/>
          <w:szCs w:val="24"/>
        </w:rPr>
        <w:t xml:space="preserve"> in the field. Board of Health had comments on the size of the tank; they incorporated those comments to go with a larger tank and larger jet for the tank. </w:t>
      </w:r>
    </w:p>
    <w:p w14:paraId="0FFBBC14" w14:textId="77777777" w:rsidR="00D079CD" w:rsidRDefault="00D079CD" w:rsidP="00A16A6F">
      <w:pPr>
        <w:pStyle w:val="ListParagraph"/>
        <w:rPr>
          <w:sz w:val="24"/>
          <w:szCs w:val="24"/>
        </w:rPr>
      </w:pPr>
    </w:p>
    <w:p w14:paraId="49E7A413" w14:textId="4E8033B3" w:rsidR="00A16A6F" w:rsidRPr="00D079CD" w:rsidRDefault="00A16A6F" w:rsidP="00D079CD">
      <w:pPr>
        <w:pStyle w:val="ListParagraph"/>
        <w:rPr>
          <w:sz w:val="24"/>
          <w:szCs w:val="24"/>
        </w:rPr>
      </w:pPr>
      <w:r w:rsidRPr="00D079CD">
        <w:rPr>
          <w:sz w:val="24"/>
          <w:szCs w:val="24"/>
        </w:rPr>
        <w:t>R</w:t>
      </w:r>
      <w:r w:rsidR="00D079CD">
        <w:rPr>
          <w:sz w:val="24"/>
          <w:szCs w:val="24"/>
        </w:rPr>
        <w:t>C</w:t>
      </w:r>
      <w:r w:rsidRPr="00D079CD">
        <w:rPr>
          <w:sz w:val="24"/>
          <w:szCs w:val="24"/>
        </w:rPr>
        <w:t>F made a motion for a -3 determination</w:t>
      </w:r>
      <w:r w:rsidR="00D079CD">
        <w:rPr>
          <w:sz w:val="24"/>
          <w:szCs w:val="24"/>
        </w:rPr>
        <w:t xml:space="preserve">. </w:t>
      </w:r>
      <w:r w:rsidRPr="00D079CD">
        <w:rPr>
          <w:sz w:val="24"/>
          <w:szCs w:val="24"/>
        </w:rPr>
        <w:t>VA seconded</w:t>
      </w:r>
      <w:r w:rsidR="00D079CD">
        <w:rPr>
          <w:sz w:val="24"/>
          <w:szCs w:val="24"/>
        </w:rPr>
        <w:t>.</w:t>
      </w:r>
    </w:p>
    <w:p w14:paraId="6B6F0582" w14:textId="7A54D341" w:rsidR="00A16A6F" w:rsidRPr="00D079CD" w:rsidRDefault="00A16A6F" w:rsidP="00A16A6F">
      <w:pPr>
        <w:pStyle w:val="ListParagraph"/>
        <w:rPr>
          <w:sz w:val="24"/>
          <w:szCs w:val="24"/>
        </w:rPr>
      </w:pPr>
      <w:r w:rsidRPr="00D079CD">
        <w:rPr>
          <w:sz w:val="24"/>
          <w:szCs w:val="24"/>
        </w:rPr>
        <w:t xml:space="preserve">All approved; DL abstained </w:t>
      </w:r>
    </w:p>
    <w:p w14:paraId="22664C57" w14:textId="498B618C" w:rsidR="00864BA1" w:rsidRDefault="00864BA1" w:rsidP="00864BA1">
      <w:pPr>
        <w:pStyle w:val="ListParagraph"/>
        <w:rPr>
          <w:sz w:val="24"/>
          <w:szCs w:val="24"/>
        </w:rPr>
      </w:pPr>
    </w:p>
    <w:p w14:paraId="032A1DB1" w14:textId="0740F3D7" w:rsidR="00864BA1" w:rsidRPr="00864BA1" w:rsidRDefault="00864BA1" w:rsidP="00864BA1">
      <w:pPr>
        <w:pStyle w:val="ListParagraph"/>
        <w:rPr>
          <w:b/>
          <w:bCs/>
          <w:i/>
          <w:iCs/>
          <w:sz w:val="24"/>
          <w:szCs w:val="24"/>
          <w:u w:val="single"/>
        </w:rPr>
      </w:pPr>
      <w:r w:rsidRPr="00864BA1">
        <w:rPr>
          <w:b/>
          <w:bCs/>
          <w:i/>
          <w:iCs/>
          <w:sz w:val="24"/>
          <w:szCs w:val="24"/>
          <w:u w:val="single"/>
        </w:rPr>
        <w:t>Other Busine</w:t>
      </w:r>
      <w:r>
        <w:rPr>
          <w:b/>
          <w:bCs/>
          <w:i/>
          <w:iCs/>
          <w:sz w:val="24"/>
          <w:szCs w:val="24"/>
          <w:u w:val="single"/>
        </w:rPr>
        <w:t xml:space="preserve">ss: Emergency Certificate for March Tree Removal at Lenox Woods </w:t>
      </w:r>
    </w:p>
    <w:p w14:paraId="0235B9C4" w14:textId="39198B09" w:rsidR="00864BA1" w:rsidRPr="00D079CD" w:rsidRDefault="00864BA1" w:rsidP="00864BA1">
      <w:pPr>
        <w:pStyle w:val="ListParagraph"/>
        <w:rPr>
          <w:sz w:val="24"/>
          <w:szCs w:val="24"/>
        </w:rPr>
      </w:pPr>
      <w:r w:rsidRPr="00D079CD">
        <w:rPr>
          <w:sz w:val="24"/>
          <w:szCs w:val="24"/>
        </w:rPr>
        <w:t>NC informed the Commission that</w:t>
      </w:r>
      <w:r>
        <w:rPr>
          <w:sz w:val="24"/>
          <w:szCs w:val="24"/>
        </w:rPr>
        <w:t xml:space="preserve"> on March 18</w:t>
      </w:r>
      <w:r w:rsidRPr="00D079CD">
        <w:rPr>
          <w:sz w:val="24"/>
          <w:szCs w:val="24"/>
          <w:vertAlign w:val="superscript"/>
        </w:rPr>
        <w:t>th</w:t>
      </w:r>
      <w:r>
        <w:rPr>
          <w:sz w:val="24"/>
          <w:szCs w:val="24"/>
        </w:rPr>
        <w:t xml:space="preserve"> an</w:t>
      </w:r>
      <w:r w:rsidRPr="00D079CD">
        <w:rPr>
          <w:sz w:val="24"/>
          <w:szCs w:val="24"/>
        </w:rPr>
        <w:t xml:space="preserve"> emergency </w:t>
      </w:r>
      <w:r>
        <w:rPr>
          <w:sz w:val="24"/>
          <w:szCs w:val="24"/>
        </w:rPr>
        <w:t xml:space="preserve">certificate had been granted to the mixed-use Lenox Woods site at 55 Pittsfield Road for </w:t>
      </w:r>
      <w:r w:rsidRPr="00D079CD">
        <w:rPr>
          <w:sz w:val="24"/>
          <w:szCs w:val="24"/>
        </w:rPr>
        <w:t>tree removal</w:t>
      </w:r>
      <w:r>
        <w:rPr>
          <w:sz w:val="24"/>
          <w:szCs w:val="24"/>
        </w:rPr>
        <w:t>. Neal told the owners to check w/ DEP per the Order of Conditions.</w:t>
      </w:r>
      <w:r w:rsidRPr="00D079CD">
        <w:rPr>
          <w:sz w:val="24"/>
          <w:szCs w:val="24"/>
        </w:rPr>
        <w:t xml:space="preserve"> </w:t>
      </w:r>
      <w:r w:rsidR="00F27CB3">
        <w:rPr>
          <w:sz w:val="24"/>
          <w:szCs w:val="24"/>
        </w:rPr>
        <w:t xml:space="preserve">DEP told NC to have </w:t>
      </w:r>
      <w:r w:rsidRPr="00D079CD">
        <w:rPr>
          <w:sz w:val="24"/>
          <w:szCs w:val="24"/>
        </w:rPr>
        <w:t>Tree Warden Warren Archey</w:t>
      </w:r>
      <w:r w:rsidR="00F27CB3">
        <w:rPr>
          <w:sz w:val="24"/>
          <w:szCs w:val="24"/>
        </w:rPr>
        <w:t xml:space="preserve"> and </w:t>
      </w:r>
      <w:r w:rsidRPr="00D079CD">
        <w:rPr>
          <w:sz w:val="24"/>
          <w:szCs w:val="24"/>
        </w:rPr>
        <w:t xml:space="preserve">DPW Superintendent Bill Gop </w:t>
      </w:r>
      <w:r w:rsidR="00F27CB3">
        <w:rPr>
          <w:sz w:val="24"/>
          <w:szCs w:val="24"/>
        </w:rPr>
        <w:t>review</w:t>
      </w:r>
      <w:r>
        <w:rPr>
          <w:sz w:val="24"/>
          <w:szCs w:val="24"/>
        </w:rPr>
        <w:t xml:space="preserve"> the trees that needed to come down.  They observed a number of dead and damaged ash and other tree</w:t>
      </w:r>
      <w:r w:rsidR="00F27CB3">
        <w:rPr>
          <w:sz w:val="24"/>
          <w:szCs w:val="24"/>
        </w:rPr>
        <w:t xml:space="preserve"> species</w:t>
      </w:r>
      <w:r>
        <w:rPr>
          <w:sz w:val="24"/>
          <w:szCs w:val="24"/>
        </w:rPr>
        <w:t xml:space="preserve"> posing an eminent threat to public health and safety</w:t>
      </w:r>
      <w:r w:rsidR="00F27CB3">
        <w:rPr>
          <w:sz w:val="24"/>
          <w:szCs w:val="24"/>
        </w:rPr>
        <w:t xml:space="preserve"> and sent an e-mail to NC and suggested the trees be removed and issue an emergency certificate</w:t>
      </w:r>
      <w:r>
        <w:rPr>
          <w:sz w:val="24"/>
          <w:szCs w:val="24"/>
        </w:rPr>
        <w:t>. Mark Stinson from DEP recommended th</w:t>
      </w:r>
      <w:r w:rsidR="00F27CB3">
        <w:rPr>
          <w:sz w:val="24"/>
          <w:szCs w:val="24"/>
        </w:rPr>
        <w:t>is b</w:t>
      </w:r>
      <w:r>
        <w:rPr>
          <w:sz w:val="24"/>
          <w:szCs w:val="24"/>
        </w:rPr>
        <w:t xml:space="preserve">e in the next meeting minutes though no formal motion or vote is needed. </w:t>
      </w:r>
    </w:p>
    <w:p w14:paraId="233951F0" w14:textId="77777777" w:rsidR="00A16A6F" w:rsidRPr="00D079CD" w:rsidRDefault="00A16A6F" w:rsidP="00A16A6F">
      <w:pPr>
        <w:pStyle w:val="ListParagraph"/>
        <w:rPr>
          <w:sz w:val="24"/>
          <w:szCs w:val="24"/>
        </w:rPr>
      </w:pPr>
    </w:p>
    <w:p w14:paraId="1CF4A566" w14:textId="41D8B544" w:rsidR="00A16A6F" w:rsidRPr="00D079CD" w:rsidRDefault="00D079CD" w:rsidP="00D079CD">
      <w:pPr>
        <w:pStyle w:val="ListParagraph"/>
        <w:numPr>
          <w:ilvl w:val="0"/>
          <w:numId w:val="3"/>
        </w:numPr>
        <w:rPr>
          <w:b/>
          <w:bCs/>
          <w:i/>
          <w:iCs/>
          <w:sz w:val="24"/>
          <w:szCs w:val="24"/>
          <w:u w:val="single"/>
        </w:rPr>
      </w:pPr>
      <w:r w:rsidRPr="00D079CD">
        <w:rPr>
          <w:b/>
          <w:bCs/>
          <w:i/>
          <w:iCs/>
          <w:sz w:val="24"/>
          <w:szCs w:val="24"/>
          <w:u w:val="single"/>
        </w:rPr>
        <w:t>Notice of Intent, Clifden and Wexford Court (</w:t>
      </w:r>
      <w:r w:rsidR="00A16A6F" w:rsidRPr="00D079CD">
        <w:rPr>
          <w:b/>
          <w:bCs/>
          <w:i/>
          <w:iCs/>
          <w:sz w:val="24"/>
          <w:szCs w:val="24"/>
          <w:u w:val="single"/>
        </w:rPr>
        <w:t>Birchwood Village</w:t>
      </w:r>
      <w:r w:rsidRPr="00D079CD">
        <w:rPr>
          <w:b/>
          <w:bCs/>
          <w:i/>
          <w:iCs/>
          <w:sz w:val="24"/>
          <w:szCs w:val="24"/>
          <w:u w:val="single"/>
        </w:rPr>
        <w:t>)</w:t>
      </w:r>
    </w:p>
    <w:p w14:paraId="0F6EA666" w14:textId="5AE97C04" w:rsidR="007042D6" w:rsidRDefault="007042D6" w:rsidP="007042D6">
      <w:pPr>
        <w:pStyle w:val="ListParagraph"/>
        <w:rPr>
          <w:sz w:val="24"/>
          <w:szCs w:val="24"/>
        </w:rPr>
      </w:pPr>
      <w:r w:rsidRPr="00D079CD">
        <w:rPr>
          <w:sz w:val="24"/>
          <w:szCs w:val="24"/>
        </w:rPr>
        <w:t>Conservation Commission conduct</w:t>
      </w:r>
      <w:r w:rsidR="00F27CB3">
        <w:rPr>
          <w:sz w:val="24"/>
          <w:szCs w:val="24"/>
        </w:rPr>
        <w:t>ed</w:t>
      </w:r>
      <w:r w:rsidRPr="00D079CD">
        <w:rPr>
          <w:sz w:val="24"/>
          <w:szCs w:val="24"/>
        </w:rPr>
        <w:t xml:space="preserve"> a site visit on May 5</w:t>
      </w:r>
      <w:r w:rsidRPr="00D079CD">
        <w:rPr>
          <w:sz w:val="24"/>
          <w:szCs w:val="24"/>
          <w:vertAlign w:val="superscript"/>
        </w:rPr>
        <w:t>th</w:t>
      </w:r>
      <w:r w:rsidRPr="00D079CD">
        <w:rPr>
          <w:sz w:val="24"/>
          <w:szCs w:val="24"/>
        </w:rPr>
        <w:t xml:space="preserve">. </w:t>
      </w:r>
      <w:r w:rsidR="00D079CD">
        <w:rPr>
          <w:sz w:val="24"/>
          <w:szCs w:val="24"/>
        </w:rPr>
        <w:t>All members were in attendance</w:t>
      </w:r>
      <w:r w:rsidR="00F27CB3">
        <w:rPr>
          <w:sz w:val="24"/>
          <w:szCs w:val="24"/>
        </w:rPr>
        <w:t xml:space="preserve"> including Mike Kulig (MK) from Berkshire Engineering.</w:t>
      </w:r>
    </w:p>
    <w:p w14:paraId="4A40EFD7" w14:textId="77777777" w:rsidR="00EB5827" w:rsidRDefault="00EB5827" w:rsidP="007042D6">
      <w:pPr>
        <w:pStyle w:val="ListParagraph"/>
        <w:rPr>
          <w:sz w:val="24"/>
          <w:szCs w:val="24"/>
        </w:rPr>
      </w:pPr>
    </w:p>
    <w:p w14:paraId="18464999" w14:textId="1D21C52D" w:rsidR="00864BA1" w:rsidRDefault="00864BA1" w:rsidP="007042D6">
      <w:pPr>
        <w:pStyle w:val="ListParagraph"/>
        <w:rPr>
          <w:sz w:val="24"/>
          <w:szCs w:val="24"/>
        </w:rPr>
      </w:pPr>
      <w:r>
        <w:rPr>
          <w:sz w:val="24"/>
          <w:szCs w:val="24"/>
        </w:rPr>
        <w:t>The public hearing as opened at 7:45 p.m.</w:t>
      </w:r>
      <w:r w:rsidR="00F27CB3">
        <w:rPr>
          <w:sz w:val="24"/>
          <w:szCs w:val="24"/>
        </w:rPr>
        <w:t xml:space="preserve"> Mike Kulig</w:t>
      </w:r>
      <w:r>
        <w:rPr>
          <w:sz w:val="24"/>
          <w:szCs w:val="24"/>
        </w:rPr>
        <w:t xml:space="preserve"> explained that the project entails repairing the road and replacing the street lights. He explained that the work is staying in the road itself. The NOI was filed because some of the proposed work falls within the 100’ buffer zone. </w:t>
      </w:r>
    </w:p>
    <w:p w14:paraId="15270881" w14:textId="157DFE81" w:rsidR="00864BA1" w:rsidRDefault="00864BA1" w:rsidP="007042D6">
      <w:pPr>
        <w:pStyle w:val="ListParagraph"/>
        <w:rPr>
          <w:sz w:val="24"/>
          <w:szCs w:val="24"/>
        </w:rPr>
      </w:pPr>
    </w:p>
    <w:p w14:paraId="705D108B" w14:textId="4CE0673D" w:rsidR="00D079CD" w:rsidRPr="00D079CD" w:rsidRDefault="00D079CD" w:rsidP="007042D6">
      <w:pPr>
        <w:pStyle w:val="ListParagraph"/>
        <w:rPr>
          <w:sz w:val="24"/>
          <w:szCs w:val="24"/>
        </w:rPr>
      </w:pPr>
      <w:r>
        <w:rPr>
          <w:sz w:val="24"/>
          <w:szCs w:val="24"/>
        </w:rPr>
        <w:t xml:space="preserve">One member of the public attended this hearing, Matt Miller from </w:t>
      </w:r>
      <w:r w:rsidR="00305BAD">
        <w:rPr>
          <w:sz w:val="24"/>
          <w:szCs w:val="24"/>
        </w:rPr>
        <w:t>Galway</w:t>
      </w:r>
      <w:r>
        <w:rPr>
          <w:sz w:val="24"/>
          <w:szCs w:val="24"/>
        </w:rPr>
        <w:t xml:space="preserve"> Court. </w:t>
      </w:r>
    </w:p>
    <w:p w14:paraId="29AAE8E8" w14:textId="0469617E" w:rsidR="00A16A6F" w:rsidRPr="00D079CD" w:rsidRDefault="00A16A6F" w:rsidP="00A16A6F">
      <w:pPr>
        <w:pStyle w:val="ListParagraph"/>
        <w:rPr>
          <w:sz w:val="24"/>
          <w:szCs w:val="24"/>
        </w:rPr>
      </w:pPr>
    </w:p>
    <w:p w14:paraId="259CD367" w14:textId="59F4A1C3" w:rsidR="00533AA4" w:rsidRPr="00864BA1" w:rsidRDefault="00A16A6F" w:rsidP="00864BA1">
      <w:pPr>
        <w:pStyle w:val="ListParagraph"/>
        <w:rPr>
          <w:sz w:val="24"/>
          <w:szCs w:val="24"/>
        </w:rPr>
      </w:pPr>
      <w:r w:rsidRPr="00D079CD">
        <w:rPr>
          <w:sz w:val="24"/>
          <w:szCs w:val="24"/>
        </w:rPr>
        <w:t>Mike Kulig described scope of work</w:t>
      </w:r>
      <w:r w:rsidR="00864BA1">
        <w:rPr>
          <w:sz w:val="24"/>
          <w:szCs w:val="24"/>
        </w:rPr>
        <w:t xml:space="preserve">, and the level of repair needed on the road and how this presented an opportunity to replace the street lights at the same time. He noted the work had been designed some time ago and the condominium association is now in a position to conduct the project and hope to complete in the 2020 summer. </w:t>
      </w:r>
      <w:r w:rsidR="00864BA1" w:rsidRPr="00864BA1">
        <w:rPr>
          <w:sz w:val="24"/>
          <w:szCs w:val="24"/>
        </w:rPr>
        <w:t xml:space="preserve">He </w:t>
      </w:r>
      <w:r w:rsidR="00864BA1">
        <w:rPr>
          <w:sz w:val="24"/>
          <w:szCs w:val="24"/>
        </w:rPr>
        <w:t>e</w:t>
      </w:r>
      <w:r w:rsidRPr="00864BA1">
        <w:rPr>
          <w:sz w:val="24"/>
          <w:szCs w:val="24"/>
        </w:rPr>
        <w:t>xplained that pavement had deteriorated and they have had drainage problems</w:t>
      </w:r>
      <w:r w:rsidR="00864BA1">
        <w:rPr>
          <w:sz w:val="24"/>
          <w:szCs w:val="24"/>
        </w:rPr>
        <w:t xml:space="preserve">. </w:t>
      </w:r>
      <w:r w:rsidR="00864BA1" w:rsidRPr="00864BA1">
        <w:rPr>
          <w:sz w:val="24"/>
          <w:szCs w:val="24"/>
        </w:rPr>
        <w:t>They w</w:t>
      </w:r>
      <w:r w:rsidRPr="00864BA1">
        <w:rPr>
          <w:sz w:val="24"/>
          <w:szCs w:val="24"/>
        </w:rPr>
        <w:t>ill identify sub-grade condition</w:t>
      </w:r>
      <w:r w:rsidR="00864BA1">
        <w:rPr>
          <w:sz w:val="24"/>
          <w:szCs w:val="24"/>
        </w:rPr>
        <w:t xml:space="preserve">s in order </w:t>
      </w:r>
      <w:r w:rsidRPr="00864BA1">
        <w:rPr>
          <w:sz w:val="24"/>
          <w:szCs w:val="24"/>
        </w:rPr>
        <w:t>to replace old materials with more stable materials</w:t>
      </w:r>
      <w:r w:rsidR="00864BA1">
        <w:rPr>
          <w:sz w:val="24"/>
          <w:szCs w:val="24"/>
        </w:rPr>
        <w:t xml:space="preserve">. </w:t>
      </w:r>
      <w:r w:rsidR="00864BA1" w:rsidRPr="00864BA1">
        <w:rPr>
          <w:sz w:val="24"/>
          <w:szCs w:val="24"/>
        </w:rPr>
        <w:t>The contractors w</w:t>
      </w:r>
      <w:r w:rsidR="00533AA4" w:rsidRPr="00864BA1">
        <w:rPr>
          <w:sz w:val="24"/>
          <w:szCs w:val="24"/>
        </w:rPr>
        <w:t>ill clean up area</w:t>
      </w:r>
      <w:r w:rsidR="00864BA1">
        <w:rPr>
          <w:sz w:val="24"/>
          <w:szCs w:val="24"/>
        </w:rPr>
        <w:t xml:space="preserve"> as they work. </w:t>
      </w:r>
      <w:r w:rsidR="00864BA1" w:rsidRPr="00864BA1">
        <w:rPr>
          <w:sz w:val="24"/>
          <w:szCs w:val="24"/>
        </w:rPr>
        <w:t>He e</w:t>
      </w:r>
      <w:r w:rsidR="00533AA4" w:rsidRPr="00864BA1">
        <w:rPr>
          <w:sz w:val="24"/>
          <w:szCs w:val="24"/>
        </w:rPr>
        <w:t xml:space="preserve">xplained work related to </w:t>
      </w:r>
      <w:r w:rsidR="00F27CB3">
        <w:rPr>
          <w:sz w:val="24"/>
          <w:szCs w:val="24"/>
        </w:rPr>
        <w:t xml:space="preserve">the </w:t>
      </w:r>
      <w:r w:rsidR="00533AA4" w:rsidRPr="00864BA1">
        <w:rPr>
          <w:sz w:val="24"/>
          <w:szCs w:val="24"/>
        </w:rPr>
        <w:t>culvert</w:t>
      </w:r>
      <w:r w:rsidR="00864BA1" w:rsidRPr="00864BA1">
        <w:rPr>
          <w:sz w:val="24"/>
          <w:szCs w:val="24"/>
        </w:rPr>
        <w:t>. They w</w:t>
      </w:r>
      <w:r w:rsidR="00533AA4" w:rsidRPr="00864BA1">
        <w:rPr>
          <w:sz w:val="24"/>
          <w:szCs w:val="24"/>
        </w:rPr>
        <w:t>ill use some fill to give it some cover</w:t>
      </w:r>
      <w:r w:rsidR="00F27CB3">
        <w:rPr>
          <w:sz w:val="24"/>
          <w:szCs w:val="24"/>
        </w:rPr>
        <w:t xml:space="preserve"> but will not touch the culvert itself</w:t>
      </w:r>
      <w:r w:rsidR="00864BA1" w:rsidRPr="00864BA1">
        <w:rPr>
          <w:sz w:val="24"/>
          <w:szCs w:val="24"/>
        </w:rPr>
        <w:t>. They w</w:t>
      </w:r>
      <w:r w:rsidR="00533AA4" w:rsidRPr="00864BA1">
        <w:rPr>
          <w:sz w:val="24"/>
          <w:szCs w:val="24"/>
        </w:rPr>
        <w:t>ill have to run new power to every light</w:t>
      </w:r>
      <w:r w:rsidR="00864BA1">
        <w:rPr>
          <w:sz w:val="24"/>
          <w:szCs w:val="24"/>
        </w:rPr>
        <w:t xml:space="preserve">. Mike referenced the resource areas on the maps. </w:t>
      </w:r>
    </w:p>
    <w:p w14:paraId="731854AF" w14:textId="4A728E0F" w:rsidR="00533AA4" w:rsidRPr="00D079CD" w:rsidRDefault="00864BA1" w:rsidP="00A16A6F">
      <w:pPr>
        <w:pStyle w:val="ListParagraph"/>
        <w:rPr>
          <w:sz w:val="24"/>
          <w:szCs w:val="24"/>
        </w:rPr>
      </w:pPr>
      <w:r>
        <w:rPr>
          <w:sz w:val="24"/>
          <w:szCs w:val="24"/>
        </w:rPr>
        <w:t xml:space="preserve"> </w:t>
      </w:r>
    </w:p>
    <w:p w14:paraId="0DB62166" w14:textId="4060227A" w:rsidR="00533AA4" w:rsidRPr="00D079CD" w:rsidRDefault="00533AA4" w:rsidP="00A16A6F">
      <w:pPr>
        <w:pStyle w:val="ListParagraph"/>
        <w:rPr>
          <w:sz w:val="24"/>
          <w:szCs w:val="24"/>
        </w:rPr>
      </w:pPr>
      <w:r w:rsidRPr="00D079CD">
        <w:rPr>
          <w:sz w:val="24"/>
          <w:szCs w:val="24"/>
        </w:rPr>
        <w:t>R</w:t>
      </w:r>
      <w:r w:rsidR="00F27CB3">
        <w:rPr>
          <w:sz w:val="24"/>
          <w:szCs w:val="24"/>
        </w:rPr>
        <w:t>CF</w:t>
      </w:r>
      <w:r w:rsidRPr="00D079CD">
        <w:rPr>
          <w:sz w:val="24"/>
          <w:szCs w:val="24"/>
        </w:rPr>
        <w:t xml:space="preserve"> asked about the culvert observed at the site visit. MK said they will </w:t>
      </w:r>
      <w:r w:rsidR="00F27CB3">
        <w:rPr>
          <w:sz w:val="24"/>
          <w:szCs w:val="24"/>
        </w:rPr>
        <w:t>not touch</w:t>
      </w:r>
      <w:r w:rsidRPr="00D079CD">
        <w:rPr>
          <w:sz w:val="24"/>
          <w:szCs w:val="24"/>
        </w:rPr>
        <w:t xml:space="preserve"> the culvert </w:t>
      </w:r>
      <w:r w:rsidR="00F27CB3">
        <w:rPr>
          <w:sz w:val="24"/>
          <w:szCs w:val="24"/>
        </w:rPr>
        <w:t xml:space="preserve">but </w:t>
      </w:r>
      <w:r w:rsidRPr="00D079CD">
        <w:rPr>
          <w:sz w:val="24"/>
          <w:szCs w:val="24"/>
        </w:rPr>
        <w:t xml:space="preserve">stabilize </w:t>
      </w:r>
      <w:r w:rsidR="00F27CB3">
        <w:rPr>
          <w:sz w:val="24"/>
          <w:szCs w:val="24"/>
        </w:rPr>
        <w:t>the fill above it.</w:t>
      </w:r>
    </w:p>
    <w:p w14:paraId="0E8CE811" w14:textId="77777777" w:rsidR="00864BA1" w:rsidRDefault="00864BA1" w:rsidP="00A16A6F">
      <w:pPr>
        <w:pStyle w:val="ListParagraph"/>
        <w:rPr>
          <w:sz w:val="24"/>
          <w:szCs w:val="24"/>
        </w:rPr>
      </w:pPr>
    </w:p>
    <w:p w14:paraId="66530206" w14:textId="40AC4881" w:rsidR="00533AA4" w:rsidRPr="00D079CD" w:rsidRDefault="00533AA4" w:rsidP="00A16A6F">
      <w:pPr>
        <w:pStyle w:val="ListParagraph"/>
        <w:rPr>
          <w:sz w:val="24"/>
          <w:szCs w:val="24"/>
        </w:rPr>
      </w:pPr>
      <w:r w:rsidRPr="00D079CD">
        <w:rPr>
          <w:sz w:val="24"/>
          <w:szCs w:val="24"/>
        </w:rPr>
        <w:t>DF asked about the small berms…what will happen to them when they re-pave? MK said they will be retained b</w:t>
      </w:r>
      <w:r w:rsidR="00864BA1">
        <w:rPr>
          <w:sz w:val="24"/>
          <w:szCs w:val="24"/>
        </w:rPr>
        <w:t>e</w:t>
      </w:r>
      <w:r w:rsidRPr="00D079CD">
        <w:rPr>
          <w:sz w:val="24"/>
          <w:szCs w:val="24"/>
        </w:rPr>
        <w:t>c</w:t>
      </w:r>
      <w:r w:rsidR="00864BA1">
        <w:rPr>
          <w:sz w:val="24"/>
          <w:szCs w:val="24"/>
        </w:rPr>
        <w:t>ause</w:t>
      </w:r>
      <w:r w:rsidRPr="00D079CD">
        <w:rPr>
          <w:sz w:val="24"/>
          <w:szCs w:val="24"/>
        </w:rPr>
        <w:t xml:space="preserve"> they mitigate run-off; there are proposed berms in the filed plan. </w:t>
      </w:r>
    </w:p>
    <w:p w14:paraId="48C9F41F" w14:textId="77777777" w:rsidR="00305BAD" w:rsidRDefault="00305BAD" w:rsidP="00A16A6F">
      <w:pPr>
        <w:pStyle w:val="ListParagraph"/>
        <w:rPr>
          <w:sz w:val="24"/>
          <w:szCs w:val="24"/>
        </w:rPr>
      </w:pPr>
    </w:p>
    <w:p w14:paraId="71592FE2" w14:textId="7A31BA61" w:rsidR="00533AA4" w:rsidRPr="00D079CD" w:rsidRDefault="00533AA4" w:rsidP="00A16A6F">
      <w:pPr>
        <w:pStyle w:val="ListParagraph"/>
        <w:rPr>
          <w:sz w:val="24"/>
          <w:szCs w:val="24"/>
        </w:rPr>
      </w:pPr>
      <w:r w:rsidRPr="00D079CD">
        <w:rPr>
          <w:sz w:val="24"/>
          <w:szCs w:val="24"/>
        </w:rPr>
        <w:t>M</w:t>
      </w:r>
      <w:r w:rsidR="00F27CB3">
        <w:rPr>
          <w:sz w:val="24"/>
          <w:szCs w:val="24"/>
        </w:rPr>
        <w:t>ike Kulig</w:t>
      </w:r>
      <w:r w:rsidRPr="00D079CD">
        <w:rPr>
          <w:sz w:val="24"/>
          <w:szCs w:val="24"/>
        </w:rPr>
        <w:t xml:space="preserve"> said the materials </w:t>
      </w:r>
      <w:r w:rsidR="00864BA1">
        <w:rPr>
          <w:sz w:val="24"/>
          <w:szCs w:val="24"/>
        </w:rPr>
        <w:t>to be</w:t>
      </w:r>
      <w:r w:rsidRPr="00D079CD">
        <w:rPr>
          <w:sz w:val="24"/>
          <w:szCs w:val="24"/>
        </w:rPr>
        <w:t xml:space="preserve"> </w:t>
      </w:r>
      <w:r w:rsidR="00864BA1">
        <w:rPr>
          <w:sz w:val="24"/>
          <w:szCs w:val="24"/>
        </w:rPr>
        <w:t>used will be</w:t>
      </w:r>
      <w:r w:rsidRPr="00D079CD">
        <w:rPr>
          <w:sz w:val="24"/>
          <w:szCs w:val="24"/>
        </w:rPr>
        <w:t xml:space="preserve"> the same</w:t>
      </w:r>
      <w:r w:rsidR="00864BA1">
        <w:rPr>
          <w:sz w:val="24"/>
          <w:szCs w:val="24"/>
        </w:rPr>
        <w:t xml:space="preserve"> as what exists now.</w:t>
      </w:r>
      <w:r w:rsidR="00305BAD">
        <w:rPr>
          <w:sz w:val="24"/>
          <w:szCs w:val="24"/>
        </w:rPr>
        <w:t xml:space="preserve"> </w:t>
      </w:r>
    </w:p>
    <w:p w14:paraId="15F8E276" w14:textId="19BA4BF2" w:rsidR="00533AA4" w:rsidRPr="00D079CD" w:rsidRDefault="00533AA4" w:rsidP="00A16A6F">
      <w:pPr>
        <w:pStyle w:val="ListParagraph"/>
        <w:rPr>
          <w:sz w:val="24"/>
          <w:szCs w:val="24"/>
        </w:rPr>
      </w:pPr>
    </w:p>
    <w:p w14:paraId="6812BB0F" w14:textId="259A6C4F" w:rsidR="00305BAD" w:rsidRDefault="00864BA1" w:rsidP="00305BAD">
      <w:pPr>
        <w:pStyle w:val="ListParagraph"/>
        <w:rPr>
          <w:sz w:val="24"/>
          <w:szCs w:val="24"/>
        </w:rPr>
      </w:pPr>
      <w:r>
        <w:rPr>
          <w:sz w:val="24"/>
          <w:szCs w:val="24"/>
        </w:rPr>
        <w:t xml:space="preserve">Matt </w:t>
      </w:r>
      <w:r w:rsidR="00533AA4" w:rsidRPr="00D079CD">
        <w:rPr>
          <w:sz w:val="24"/>
          <w:szCs w:val="24"/>
        </w:rPr>
        <w:t>M</w:t>
      </w:r>
      <w:r>
        <w:rPr>
          <w:sz w:val="24"/>
          <w:szCs w:val="24"/>
        </w:rPr>
        <w:t>iller</w:t>
      </w:r>
      <w:r w:rsidR="00533AA4" w:rsidRPr="00D079CD">
        <w:rPr>
          <w:sz w:val="24"/>
          <w:szCs w:val="24"/>
        </w:rPr>
        <w:t xml:space="preserve"> (abutter on Galway) noted there </w:t>
      </w:r>
      <w:r w:rsidR="00F27CB3">
        <w:rPr>
          <w:sz w:val="24"/>
          <w:szCs w:val="24"/>
        </w:rPr>
        <w:t>is one pipe for the front of the property</w:t>
      </w:r>
      <w:r w:rsidR="00305BAD">
        <w:rPr>
          <w:sz w:val="24"/>
          <w:szCs w:val="24"/>
        </w:rPr>
        <w:t xml:space="preserve">, </w:t>
      </w:r>
      <w:r w:rsidR="00F27CB3">
        <w:rPr>
          <w:sz w:val="24"/>
          <w:szCs w:val="24"/>
        </w:rPr>
        <w:t>and one culvert for the back</w:t>
      </w:r>
      <w:r w:rsidR="00533AA4" w:rsidRPr="00D079CD">
        <w:rPr>
          <w:sz w:val="24"/>
          <w:szCs w:val="24"/>
        </w:rPr>
        <w:t xml:space="preserve">; </w:t>
      </w:r>
      <w:r>
        <w:rPr>
          <w:sz w:val="24"/>
          <w:szCs w:val="24"/>
        </w:rPr>
        <w:t xml:space="preserve">he </w:t>
      </w:r>
      <w:r w:rsidR="00533AA4" w:rsidRPr="00D079CD">
        <w:rPr>
          <w:sz w:val="24"/>
          <w:szCs w:val="24"/>
        </w:rPr>
        <w:t xml:space="preserve">wondered where water comes from </w:t>
      </w:r>
      <w:r w:rsidR="00F27CB3">
        <w:rPr>
          <w:sz w:val="24"/>
          <w:szCs w:val="24"/>
        </w:rPr>
        <w:t>through</w:t>
      </w:r>
      <w:r w:rsidR="00533AA4" w:rsidRPr="00D079CD">
        <w:rPr>
          <w:sz w:val="24"/>
          <w:szCs w:val="24"/>
        </w:rPr>
        <w:t xml:space="preserve"> the </w:t>
      </w:r>
      <w:r w:rsidR="00F27CB3">
        <w:rPr>
          <w:sz w:val="24"/>
          <w:szCs w:val="24"/>
        </w:rPr>
        <w:t>rear</w:t>
      </w:r>
      <w:r w:rsidR="00533AA4" w:rsidRPr="00D079CD">
        <w:rPr>
          <w:sz w:val="24"/>
          <w:szCs w:val="24"/>
        </w:rPr>
        <w:t xml:space="preserve"> culvert</w:t>
      </w:r>
      <w:r>
        <w:rPr>
          <w:sz w:val="24"/>
          <w:szCs w:val="24"/>
        </w:rPr>
        <w:t>, specifically i</w:t>
      </w:r>
      <w:r w:rsidR="00533AA4" w:rsidRPr="00D079CD">
        <w:rPr>
          <w:sz w:val="24"/>
          <w:szCs w:val="24"/>
        </w:rPr>
        <w:t xml:space="preserve">f the water is from the same source for </w:t>
      </w:r>
      <w:r w:rsidR="00F27CB3">
        <w:rPr>
          <w:sz w:val="24"/>
          <w:szCs w:val="24"/>
        </w:rPr>
        <w:t>the front pipe and the rear culvert.</w:t>
      </w:r>
      <w:r w:rsidR="00533AA4" w:rsidRPr="00D079CD">
        <w:rPr>
          <w:sz w:val="24"/>
          <w:szCs w:val="24"/>
        </w:rPr>
        <w:t xml:space="preserve"> </w:t>
      </w:r>
      <w:r w:rsidR="00F27CB3">
        <w:rPr>
          <w:sz w:val="24"/>
          <w:szCs w:val="24"/>
        </w:rPr>
        <w:t xml:space="preserve">Mike Kulig said they are different water sources. </w:t>
      </w:r>
      <w:r w:rsidR="00F03482" w:rsidRPr="00D079CD">
        <w:rPr>
          <w:sz w:val="24"/>
          <w:szCs w:val="24"/>
        </w:rPr>
        <w:t>M</w:t>
      </w:r>
      <w:r w:rsidR="00F27CB3">
        <w:rPr>
          <w:sz w:val="24"/>
          <w:szCs w:val="24"/>
        </w:rPr>
        <w:t>att Miller</w:t>
      </w:r>
      <w:r w:rsidR="00F03482" w:rsidRPr="00D079CD">
        <w:rPr>
          <w:sz w:val="24"/>
          <w:szCs w:val="24"/>
        </w:rPr>
        <w:t xml:space="preserve"> had not been familiar w</w:t>
      </w:r>
      <w:r w:rsidR="00F27CB3">
        <w:rPr>
          <w:sz w:val="24"/>
          <w:szCs w:val="24"/>
        </w:rPr>
        <w:t>ith the</w:t>
      </w:r>
      <w:r w:rsidR="00F03482" w:rsidRPr="00D079CD">
        <w:rPr>
          <w:sz w:val="24"/>
          <w:szCs w:val="24"/>
        </w:rPr>
        <w:t xml:space="preserve"> pipe that runs across driveway and into Galway. </w:t>
      </w:r>
      <w:r w:rsidR="00F27CB3">
        <w:rPr>
          <w:sz w:val="24"/>
          <w:szCs w:val="24"/>
        </w:rPr>
        <w:t>Mike Kulig</w:t>
      </w:r>
      <w:r w:rsidR="00F03482" w:rsidRPr="00D079CD">
        <w:rPr>
          <w:sz w:val="24"/>
          <w:szCs w:val="24"/>
        </w:rPr>
        <w:t xml:space="preserve"> explained in greater detail the </w:t>
      </w:r>
      <w:r w:rsidR="00305BAD">
        <w:rPr>
          <w:sz w:val="24"/>
          <w:szCs w:val="24"/>
        </w:rPr>
        <w:t>patterns of drainage and water flow on the site. Mike Kulig explained that the Birchwood Village Condominium Association will oversee the project.</w:t>
      </w:r>
      <w:r w:rsidR="00F54C2C">
        <w:rPr>
          <w:sz w:val="24"/>
          <w:szCs w:val="24"/>
        </w:rPr>
        <w:t xml:space="preserve"> </w:t>
      </w:r>
    </w:p>
    <w:p w14:paraId="1798E26C" w14:textId="77777777" w:rsidR="00305BAD" w:rsidRPr="00305BAD" w:rsidRDefault="00305BAD" w:rsidP="00305BAD">
      <w:pPr>
        <w:pStyle w:val="ListParagraph"/>
        <w:rPr>
          <w:sz w:val="24"/>
          <w:szCs w:val="24"/>
        </w:rPr>
      </w:pPr>
    </w:p>
    <w:p w14:paraId="73ECDB4B" w14:textId="7F6B222C" w:rsidR="00F03482" w:rsidRPr="00D079CD" w:rsidRDefault="00F03482" w:rsidP="00F03482">
      <w:pPr>
        <w:pStyle w:val="ListParagraph"/>
        <w:rPr>
          <w:sz w:val="24"/>
          <w:szCs w:val="24"/>
        </w:rPr>
      </w:pPr>
      <w:r w:rsidRPr="00D079CD">
        <w:rPr>
          <w:sz w:val="24"/>
          <w:szCs w:val="24"/>
        </w:rPr>
        <w:lastRenderedPageBreak/>
        <w:t>M</w:t>
      </w:r>
      <w:r w:rsidR="00F27CB3">
        <w:rPr>
          <w:sz w:val="24"/>
          <w:szCs w:val="24"/>
        </w:rPr>
        <w:t xml:space="preserve">att Miller </w:t>
      </w:r>
      <w:r w:rsidRPr="00D079CD">
        <w:rPr>
          <w:sz w:val="24"/>
          <w:szCs w:val="24"/>
        </w:rPr>
        <w:t xml:space="preserve">asked if </w:t>
      </w:r>
      <w:r w:rsidR="00305BAD">
        <w:rPr>
          <w:sz w:val="24"/>
          <w:szCs w:val="24"/>
        </w:rPr>
        <w:t xml:space="preserve">the </w:t>
      </w:r>
      <w:r w:rsidRPr="00D079CD">
        <w:rPr>
          <w:sz w:val="24"/>
          <w:szCs w:val="24"/>
        </w:rPr>
        <w:t xml:space="preserve">pipe will be inspected annually or if there is any protocol for its maintenance. </w:t>
      </w:r>
      <w:r w:rsidR="00F27CB3">
        <w:rPr>
          <w:sz w:val="24"/>
          <w:szCs w:val="24"/>
        </w:rPr>
        <w:t>Mike Kulig</w:t>
      </w:r>
      <w:r w:rsidRPr="00D079CD">
        <w:rPr>
          <w:sz w:val="24"/>
          <w:szCs w:val="24"/>
        </w:rPr>
        <w:t xml:space="preserve"> said it depends on the requirements of the original subdivision. </w:t>
      </w:r>
    </w:p>
    <w:p w14:paraId="72CF6158" w14:textId="18D673B1" w:rsidR="00F03482" w:rsidRPr="00D079CD" w:rsidRDefault="00F03482" w:rsidP="00F03482">
      <w:pPr>
        <w:pStyle w:val="ListParagraph"/>
        <w:rPr>
          <w:sz w:val="24"/>
          <w:szCs w:val="24"/>
        </w:rPr>
      </w:pPr>
    </w:p>
    <w:p w14:paraId="7621178D" w14:textId="10DB288C" w:rsidR="00F03482" w:rsidRPr="00D079CD" w:rsidRDefault="00F03482" w:rsidP="00F03482">
      <w:pPr>
        <w:pStyle w:val="ListParagraph"/>
        <w:rPr>
          <w:sz w:val="24"/>
          <w:szCs w:val="24"/>
        </w:rPr>
      </w:pPr>
      <w:r w:rsidRPr="00D079CD">
        <w:rPr>
          <w:sz w:val="24"/>
          <w:szCs w:val="24"/>
        </w:rPr>
        <w:t>NC read comments from Mark Stinson (</w:t>
      </w:r>
      <w:r w:rsidR="00305BAD">
        <w:rPr>
          <w:sz w:val="24"/>
          <w:szCs w:val="24"/>
        </w:rPr>
        <w:t xml:space="preserve">Western Massachusetts </w:t>
      </w:r>
      <w:r w:rsidRPr="00D079CD">
        <w:rPr>
          <w:sz w:val="24"/>
          <w:szCs w:val="24"/>
        </w:rPr>
        <w:t xml:space="preserve">DEP Circuit Rider): If this work is an exempt minor work in a buffer zone, </w:t>
      </w:r>
      <w:r w:rsidR="00305BAD">
        <w:rPr>
          <w:sz w:val="24"/>
          <w:szCs w:val="24"/>
        </w:rPr>
        <w:t xml:space="preserve">the Conservation </w:t>
      </w:r>
      <w:r w:rsidRPr="00D079CD">
        <w:rPr>
          <w:sz w:val="24"/>
          <w:szCs w:val="24"/>
        </w:rPr>
        <w:t>C</w:t>
      </w:r>
      <w:r w:rsidR="00305BAD">
        <w:rPr>
          <w:sz w:val="24"/>
          <w:szCs w:val="24"/>
        </w:rPr>
        <w:t>ommission</w:t>
      </w:r>
      <w:r w:rsidRPr="00D079CD">
        <w:rPr>
          <w:sz w:val="24"/>
          <w:szCs w:val="24"/>
        </w:rPr>
        <w:t xml:space="preserve"> cannot issue an Order of Conditions; applicant </w:t>
      </w:r>
      <w:r w:rsidR="00DE742A">
        <w:rPr>
          <w:sz w:val="24"/>
          <w:szCs w:val="24"/>
        </w:rPr>
        <w:t>would need to file a Request for Determination of Applicability (RDA)</w:t>
      </w:r>
      <w:r w:rsidRPr="00D079CD">
        <w:rPr>
          <w:sz w:val="24"/>
          <w:szCs w:val="24"/>
        </w:rPr>
        <w:t xml:space="preserve"> </w:t>
      </w:r>
      <w:r w:rsidR="00DE742A">
        <w:rPr>
          <w:sz w:val="24"/>
          <w:szCs w:val="24"/>
        </w:rPr>
        <w:t>or</w:t>
      </w:r>
      <w:r w:rsidRPr="00D079CD">
        <w:rPr>
          <w:sz w:val="24"/>
          <w:szCs w:val="24"/>
        </w:rPr>
        <w:t xml:space="preserve"> </w:t>
      </w:r>
      <w:r w:rsidR="00305BAD">
        <w:rPr>
          <w:sz w:val="24"/>
          <w:szCs w:val="24"/>
        </w:rPr>
        <w:t xml:space="preserve">the Conservation </w:t>
      </w:r>
      <w:r w:rsidRPr="00D079CD">
        <w:rPr>
          <w:sz w:val="24"/>
          <w:szCs w:val="24"/>
        </w:rPr>
        <w:t>C</w:t>
      </w:r>
      <w:r w:rsidR="00305BAD">
        <w:rPr>
          <w:sz w:val="24"/>
          <w:szCs w:val="24"/>
        </w:rPr>
        <w:t>ommission</w:t>
      </w:r>
      <w:r w:rsidR="00DE742A">
        <w:rPr>
          <w:sz w:val="24"/>
          <w:szCs w:val="24"/>
        </w:rPr>
        <w:t xml:space="preserve"> </w:t>
      </w:r>
      <w:r w:rsidRPr="00D079CD">
        <w:rPr>
          <w:sz w:val="24"/>
          <w:szCs w:val="24"/>
        </w:rPr>
        <w:t xml:space="preserve">could issue a negative </w:t>
      </w:r>
      <w:r w:rsidR="00305BAD">
        <w:rPr>
          <w:sz w:val="24"/>
          <w:szCs w:val="24"/>
        </w:rPr>
        <w:t xml:space="preserve">(-) </w:t>
      </w:r>
      <w:r w:rsidRPr="00D079CD">
        <w:rPr>
          <w:sz w:val="24"/>
          <w:szCs w:val="24"/>
        </w:rPr>
        <w:t xml:space="preserve">5 determination </w:t>
      </w:r>
      <w:r w:rsidR="00305BAD">
        <w:rPr>
          <w:sz w:val="24"/>
          <w:szCs w:val="24"/>
        </w:rPr>
        <w:t>in a Determination of Applicability</w:t>
      </w:r>
      <w:r w:rsidR="00DE742A">
        <w:rPr>
          <w:sz w:val="24"/>
          <w:szCs w:val="24"/>
        </w:rPr>
        <w:t xml:space="preserve"> in response to the filed Notice of Intent (NOI).</w:t>
      </w:r>
    </w:p>
    <w:p w14:paraId="38067E61" w14:textId="6C2B28ED" w:rsidR="00F03482" w:rsidRPr="00D079CD" w:rsidRDefault="00F03482" w:rsidP="00F03482">
      <w:pPr>
        <w:pStyle w:val="ListParagraph"/>
        <w:rPr>
          <w:sz w:val="24"/>
          <w:szCs w:val="24"/>
        </w:rPr>
      </w:pPr>
    </w:p>
    <w:p w14:paraId="4ECDF632" w14:textId="6F10914E" w:rsidR="00F03482" w:rsidRPr="00D079CD" w:rsidRDefault="00F03482" w:rsidP="00F03482">
      <w:pPr>
        <w:pStyle w:val="ListParagraph"/>
        <w:rPr>
          <w:sz w:val="24"/>
          <w:szCs w:val="24"/>
        </w:rPr>
      </w:pPr>
      <w:r w:rsidRPr="00D079CD">
        <w:rPr>
          <w:sz w:val="24"/>
          <w:szCs w:val="24"/>
        </w:rPr>
        <w:t>DL makes a motion for a negative</w:t>
      </w:r>
      <w:r w:rsidR="00305BAD">
        <w:rPr>
          <w:sz w:val="24"/>
          <w:szCs w:val="24"/>
        </w:rPr>
        <w:t xml:space="preserve"> (-)</w:t>
      </w:r>
      <w:r w:rsidRPr="00D079CD">
        <w:rPr>
          <w:sz w:val="24"/>
          <w:szCs w:val="24"/>
        </w:rPr>
        <w:t xml:space="preserve"> five determination. RF seconded. All in favor (7-0)</w:t>
      </w:r>
    </w:p>
    <w:p w14:paraId="095FF10D" w14:textId="40AF3AC4" w:rsidR="00F03482" w:rsidRPr="00D079CD" w:rsidRDefault="00F03482" w:rsidP="00F03482">
      <w:pPr>
        <w:pStyle w:val="ListParagraph"/>
        <w:rPr>
          <w:sz w:val="24"/>
          <w:szCs w:val="24"/>
        </w:rPr>
      </w:pPr>
    </w:p>
    <w:p w14:paraId="1D6E5024" w14:textId="79FFC9EF" w:rsidR="00F03482" w:rsidRPr="00D079CD" w:rsidRDefault="00F03482" w:rsidP="00F03482">
      <w:pPr>
        <w:pStyle w:val="ListParagraph"/>
        <w:rPr>
          <w:sz w:val="24"/>
          <w:szCs w:val="24"/>
        </w:rPr>
      </w:pPr>
      <w:r w:rsidRPr="00D079CD">
        <w:rPr>
          <w:sz w:val="24"/>
          <w:szCs w:val="24"/>
        </w:rPr>
        <w:t>NC</w:t>
      </w:r>
      <w:r w:rsidR="00305BAD">
        <w:rPr>
          <w:sz w:val="24"/>
          <w:szCs w:val="24"/>
        </w:rPr>
        <w:t xml:space="preserve"> read the exemptions applied to this specific filing:</w:t>
      </w:r>
    </w:p>
    <w:p w14:paraId="33FBF6A0" w14:textId="64312E97" w:rsidR="00466245" w:rsidRPr="00D079CD" w:rsidRDefault="00466245" w:rsidP="00F03482">
      <w:pPr>
        <w:pStyle w:val="ListParagraph"/>
        <w:rPr>
          <w:sz w:val="24"/>
          <w:szCs w:val="24"/>
        </w:rPr>
      </w:pPr>
    </w:p>
    <w:p w14:paraId="4DD54839" w14:textId="425909A4" w:rsidR="00466245" w:rsidRPr="00D079CD" w:rsidRDefault="00466245" w:rsidP="00F03482">
      <w:pPr>
        <w:pStyle w:val="ListParagraph"/>
        <w:rPr>
          <w:sz w:val="24"/>
          <w:szCs w:val="24"/>
        </w:rPr>
      </w:pPr>
      <w:r w:rsidRPr="00D079CD">
        <w:rPr>
          <w:sz w:val="24"/>
          <w:szCs w:val="24"/>
        </w:rPr>
        <w:t>Installation of underground utilities within existing paved or unpaved roadways and private roadwa</w:t>
      </w:r>
      <w:r w:rsidR="007042D6" w:rsidRPr="00D079CD">
        <w:rPr>
          <w:sz w:val="24"/>
          <w:szCs w:val="24"/>
        </w:rPr>
        <w:t>y</w:t>
      </w:r>
      <w:r w:rsidRPr="00D079CD">
        <w:rPr>
          <w:sz w:val="24"/>
          <w:szCs w:val="24"/>
        </w:rPr>
        <w:t xml:space="preserve">s/driveways, provided that all work is conducted within the roadway or driveway that all trenches </w:t>
      </w:r>
      <w:r w:rsidR="00E15EF8" w:rsidRPr="00D079CD">
        <w:rPr>
          <w:sz w:val="24"/>
          <w:szCs w:val="24"/>
        </w:rPr>
        <w:t>are closed at completion of each work day</w:t>
      </w:r>
    </w:p>
    <w:p w14:paraId="28152E60" w14:textId="4FA0D7AA" w:rsidR="00E15EF8" w:rsidRPr="00D079CD" w:rsidRDefault="00E15EF8" w:rsidP="00F03482">
      <w:pPr>
        <w:pStyle w:val="ListParagraph"/>
        <w:rPr>
          <w:sz w:val="24"/>
          <w:szCs w:val="24"/>
        </w:rPr>
      </w:pPr>
    </w:p>
    <w:p w14:paraId="687E76D6" w14:textId="10D52005" w:rsidR="00E15EF8" w:rsidRPr="00D079CD" w:rsidRDefault="00E15EF8" w:rsidP="00F03482">
      <w:pPr>
        <w:pStyle w:val="ListParagraph"/>
        <w:rPr>
          <w:sz w:val="24"/>
          <w:szCs w:val="24"/>
        </w:rPr>
      </w:pPr>
      <w:r w:rsidRPr="00D079CD">
        <w:rPr>
          <w:sz w:val="24"/>
          <w:szCs w:val="24"/>
        </w:rPr>
        <w:t>Pavement repair ,resurfacing and reclamation of existing roadwa</w:t>
      </w:r>
      <w:r w:rsidR="007042D6" w:rsidRPr="00D079CD">
        <w:rPr>
          <w:sz w:val="24"/>
          <w:szCs w:val="24"/>
        </w:rPr>
        <w:t>y</w:t>
      </w:r>
      <w:r w:rsidRPr="00D079CD">
        <w:rPr>
          <w:sz w:val="24"/>
          <w:szCs w:val="24"/>
        </w:rPr>
        <w:t xml:space="preserve">s within the right-of-way configuration provided that the roadway and shoulders are not widened, no staging or stockpiling of materials, all disturbed road shoulders are stabilized within 72 hours of completion of the resurfacing or completion and no work on the drainage system is performed other than adjustments and/or repairs to respective structures within the roadway. </w:t>
      </w:r>
    </w:p>
    <w:p w14:paraId="45D5821D" w14:textId="77777777" w:rsidR="00F03482" w:rsidRPr="00D079CD" w:rsidRDefault="00F03482" w:rsidP="00F03482">
      <w:pPr>
        <w:pStyle w:val="ListParagraph"/>
        <w:rPr>
          <w:sz w:val="24"/>
          <w:szCs w:val="24"/>
        </w:rPr>
      </w:pPr>
    </w:p>
    <w:p w14:paraId="5CD376D7" w14:textId="081481E4" w:rsidR="00A16A6F" w:rsidRPr="00D079CD" w:rsidRDefault="00A16A6F" w:rsidP="00A16A6F">
      <w:pPr>
        <w:pStyle w:val="ListParagraph"/>
        <w:rPr>
          <w:sz w:val="24"/>
          <w:szCs w:val="24"/>
        </w:rPr>
      </w:pPr>
      <w:r w:rsidRPr="00D079CD">
        <w:rPr>
          <w:sz w:val="24"/>
          <w:szCs w:val="24"/>
        </w:rPr>
        <w:t xml:space="preserve"> </w:t>
      </w:r>
    </w:p>
    <w:p w14:paraId="09DA8708" w14:textId="4933FB8C" w:rsidR="00533AA4" w:rsidRPr="00D079CD" w:rsidRDefault="00533AA4" w:rsidP="00D079CD">
      <w:pPr>
        <w:pStyle w:val="ListParagraph"/>
        <w:numPr>
          <w:ilvl w:val="0"/>
          <w:numId w:val="3"/>
        </w:numPr>
        <w:rPr>
          <w:b/>
          <w:bCs/>
          <w:sz w:val="24"/>
          <w:szCs w:val="24"/>
        </w:rPr>
      </w:pPr>
      <w:r w:rsidRPr="00D079CD">
        <w:rPr>
          <w:b/>
          <w:bCs/>
          <w:sz w:val="24"/>
          <w:szCs w:val="24"/>
        </w:rPr>
        <w:t>Approval of Minutes (March 5, 2020)</w:t>
      </w:r>
    </w:p>
    <w:p w14:paraId="5078E792" w14:textId="77777777" w:rsidR="00D079CD" w:rsidRDefault="00D079CD" w:rsidP="00A16A6F">
      <w:pPr>
        <w:pStyle w:val="ListParagraph"/>
        <w:rPr>
          <w:sz w:val="24"/>
          <w:szCs w:val="24"/>
        </w:rPr>
      </w:pPr>
    </w:p>
    <w:p w14:paraId="10C11C18" w14:textId="3D6B17B2" w:rsidR="00533AA4" w:rsidRPr="00D079CD" w:rsidRDefault="00E15EF8" w:rsidP="00A16A6F">
      <w:pPr>
        <w:pStyle w:val="ListParagraph"/>
        <w:rPr>
          <w:sz w:val="24"/>
          <w:szCs w:val="24"/>
        </w:rPr>
      </w:pPr>
      <w:r w:rsidRPr="00D079CD">
        <w:rPr>
          <w:sz w:val="24"/>
          <w:szCs w:val="24"/>
        </w:rPr>
        <w:t xml:space="preserve">All approved </w:t>
      </w:r>
      <w:r w:rsidR="00D079CD">
        <w:rPr>
          <w:sz w:val="24"/>
          <w:szCs w:val="24"/>
        </w:rPr>
        <w:t xml:space="preserve">the minutes of March 5, 2020. </w:t>
      </w:r>
    </w:p>
    <w:p w14:paraId="558AAEC8" w14:textId="77777777" w:rsidR="00D079CD" w:rsidRDefault="00D079CD" w:rsidP="00A16A6F">
      <w:pPr>
        <w:pStyle w:val="ListParagraph"/>
        <w:rPr>
          <w:sz w:val="24"/>
          <w:szCs w:val="24"/>
        </w:rPr>
      </w:pPr>
    </w:p>
    <w:p w14:paraId="3B61A03B" w14:textId="69DCC551" w:rsidR="00417992" w:rsidRPr="00D079CD" w:rsidRDefault="00D079CD" w:rsidP="00A16A6F">
      <w:pPr>
        <w:pStyle w:val="ListParagraph"/>
        <w:rPr>
          <w:sz w:val="24"/>
          <w:szCs w:val="24"/>
        </w:rPr>
      </w:pPr>
      <w:r>
        <w:rPr>
          <w:sz w:val="24"/>
          <w:szCs w:val="24"/>
        </w:rPr>
        <w:t>The m</w:t>
      </w:r>
      <w:r w:rsidR="00417992" w:rsidRPr="00D079CD">
        <w:rPr>
          <w:sz w:val="24"/>
          <w:szCs w:val="24"/>
        </w:rPr>
        <w:t xml:space="preserve">eeting adjourned at 8:13 p.m. </w:t>
      </w:r>
    </w:p>
    <w:sectPr w:rsidR="00417992" w:rsidRPr="00D079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9740A" w14:textId="77777777" w:rsidR="006B6E5B" w:rsidRDefault="006B6E5B" w:rsidP="00EB5827">
      <w:pPr>
        <w:spacing w:after="0" w:line="240" w:lineRule="auto"/>
      </w:pPr>
      <w:r>
        <w:separator/>
      </w:r>
    </w:p>
  </w:endnote>
  <w:endnote w:type="continuationSeparator" w:id="0">
    <w:p w14:paraId="3747CA78" w14:textId="77777777" w:rsidR="006B6E5B" w:rsidRDefault="006B6E5B" w:rsidP="00EB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01372" w14:textId="77777777" w:rsidR="00EB5827" w:rsidRDefault="00EB5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3268089"/>
      <w:docPartObj>
        <w:docPartGallery w:val="Page Numbers (Bottom of Page)"/>
        <w:docPartUnique/>
      </w:docPartObj>
    </w:sdtPr>
    <w:sdtEndPr/>
    <w:sdtContent>
      <w:sdt>
        <w:sdtPr>
          <w:id w:val="1728636285"/>
          <w:docPartObj>
            <w:docPartGallery w:val="Page Numbers (Top of Page)"/>
            <w:docPartUnique/>
          </w:docPartObj>
        </w:sdtPr>
        <w:sdtEndPr/>
        <w:sdtContent>
          <w:p w14:paraId="52ADD0F9" w14:textId="5C31004C" w:rsidR="00EB5827" w:rsidRDefault="00EB5827">
            <w:pPr>
              <w:pStyle w:val="Footer"/>
              <w:jc w:val="center"/>
            </w:pPr>
            <w:r w:rsidRPr="00EB5827">
              <w:rPr>
                <w:sz w:val="16"/>
                <w:szCs w:val="16"/>
              </w:rPr>
              <w:t xml:space="preserve">Page </w:t>
            </w:r>
            <w:r w:rsidRPr="00EB5827">
              <w:rPr>
                <w:b/>
                <w:bCs/>
                <w:sz w:val="16"/>
                <w:szCs w:val="16"/>
              </w:rPr>
              <w:fldChar w:fldCharType="begin"/>
            </w:r>
            <w:r w:rsidRPr="00EB5827">
              <w:rPr>
                <w:b/>
                <w:bCs/>
                <w:sz w:val="16"/>
                <w:szCs w:val="16"/>
              </w:rPr>
              <w:instrText xml:space="preserve"> PAGE </w:instrText>
            </w:r>
            <w:r w:rsidRPr="00EB5827">
              <w:rPr>
                <w:b/>
                <w:bCs/>
                <w:sz w:val="16"/>
                <w:szCs w:val="16"/>
              </w:rPr>
              <w:fldChar w:fldCharType="separate"/>
            </w:r>
            <w:r w:rsidRPr="00EB5827">
              <w:rPr>
                <w:b/>
                <w:bCs/>
                <w:noProof/>
                <w:sz w:val="16"/>
                <w:szCs w:val="16"/>
              </w:rPr>
              <w:t>2</w:t>
            </w:r>
            <w:r w:rsidRPr="00EB5827">
              <w:rPr>
                <w:b/>
                <w:bCs/>
                <w:sz w:val="16"/>
                <w:szCs w:val="16"/>
              </w:rPr>
              <w:fldChar w:fldCharType="end"/>
            </w:r>
            <w:r w:rsidRPr="00EB5827">
              <w:rPr>
                <w:sz w:val="16"/>
                <w:szCs w:val="16"/>
              </w:rPr>
              <w:t xml:space="preserve"> of </w:t>
            </w:r>
            <w:r w:rsidRPr="00EB5827">
              <w:rPr>
                <w:b/>
                <w:bCs/>
                <w:sz w:val="16"/>
                <w:szCs w:val="16"/>
              </w:rPr>
              <w:fldChar w:fldCharType="begin"/>
            </w:r>
            <w:r w:rsidRPr="00EB5827">
              <w:rPr>
                <w:b/>
                <w:bCs/>
                <w:sz w:val="16"/>
                <w:szCs w:val="16"/>
              </w:rPr>
              <w:instrText xml:space="preserve"> NUMPAGES  </w:instrText>
            </w:r>
            <w:r w:rsidRPr="00EB5827">
              <w:rPr>
                <w:b/>
                <w:bCs/>
                <w:sz w:val="16"/>
                <w:szCs w:val="16"/>
              </w:rPr>
              <w:fldChar w:fldCharType="separate"/>
            </w:r>
            <w:r w:rsidRPr="00EB5827">
              <w:rPr>
                <w:b/>
                <w:bCs/>
                <w:noProof/>
                <w:sz w:val="16"/>
                <w:szCs w:val="16"/>
              </w:rPr>
              <w:t>2</w:t>
            </w:r>
            <w:r w:rsidRPr="00EB5827">
              <w:rPr>
                <w:b/>
                <w:bCs/>
                <w:sz w:val="16"/>
                <w:szCs w:val="16"/>
              </w:rPr>
              <w:fldChar w:fldCharType="end"/>
            </w:r>
          </w:p>
        </w:sdtContent>
      </w:sdt>
    </w:sdtContent>
  </w:sdt>
  <w:p w14:paraId="67DFA396" w14:textId="77777777" w:rsidR="00EB5827" w:rsidRDefault="00EB58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B45B3" w14:textId="77777777" w:rsidR="00EB5827" w:rsidRDefault="00EB5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F3D15" w14:textId="77777777" w:rsidR="006B6E5B" w:rsidRDefault="006B6E5B" w:rsidP="00EB5827">
      <w:pPr>
        <w:spacing w:after="0" w:line="240" w:lineRule="auto"/>
      </w:pPr>
      <w:r>
        <w:separator/>
      </w:r>
    </w:p>
  </w:footnote>
  <w:footnote w:type="continuationSeparator" w:id="0">
    <w:p w14:paraId="3EEA8105" w14:textId="77777777" w:rsidR="006B6E5B" w:rsidRDefault="006B6E5B" w:rsidP="00EB5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CFD72" w14:textId="77777777" w:rsidR="00EB5827" w:rsidRDefault="00EB5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86052" w14:textId="77777777" w:rsidR="00EB5827" w:rsidRDefault="00EB5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BCA4E" w14:textId="77777777" w:rsidR="00EB5827" w:rsidRDefault="00EB5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8538E"/>
    <w:multiLevelType w:val="hybridMultilevel"/>
    <w:tmpl w:val="84C29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392438"/>
    <w:multiLevelType w:val="hybridMultilevel"/>
    <w:tmpl w:val="DF06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211A2B"/>
    <w:multiLevelType w:val="hybridMultilevel"/>
    <w:tmpl w:val="00FC1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553"/>
    <w:rsid w:val="00305BAD"/>
    <w:rsid w:val="003A6C5A"/>
    <w:rsid w:val="003C535A"/>
    <w:rsid w:val="00417992"/>
    <w:rsid w:val="004277C7"/>
    <w:rsid w:val="00466245"/>
    <w:rsid w:val="00533AA4"/>
    <w:rsid w:val="006B6E5B"/>
    <w:rsid w:val="007042D6"/>
    <w:rsid w:val="00864BA1"/>
    <w:rsid w:val="009850C0"/>
    <w:rsid w:val="00A16A6F"/>
    <w:rsid w:val="00CB64B5"/>
    <w:rsid w:val="00D079CD"/>
    <w:rsid w:val="00D83553"/>
    <w:rsid w:val="00DE742A"/>
    <w:rsid w:val="00E15EF8"/>
    <w:rsid w:val="00EB5827"/>
    <w:rsid w:val="00F03482"/>
    <w:rsid w:val="00F27CB3"/>
    <w:rsid w:val="00F5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3DE0"/>
  <w15:chartTrackingRefBased/>
  <w15:docId w15:val="{C3427498-A8CA-43AD-A6E8-0133088F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553"/>
    <w:pPr>
      <w:ind w:left="720"/>
      <w:contextualSpacing/>
    </w:pPr>
  </w:style>
  <w:style w:type="paragraph" w:styleId="Header">
    <w:name w:val="header"/>
    <w:basedOn w:val="Normal"/>
    <w:link w:val="HeaderChar"/>
    <w:uiPriority w:val="99"/>
    <w:unhideWhenUsed/>
    <w:rsid w:val="00EB5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827"/>
  </w:style>
  <w:style w:type="paragraph" w:styleId="Footer">
    <w:name w:val="footer"/>
    <w:basedOn w:val="Normal"/>
    <w:link w:val="FooterChar"/>
    <w:uiPriority w:val="99"/>
    <w:unhideWhenUsed/>
    <w:rsid w:val="00EB5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Hall Staff</dc:creator>
  <cp:keywords/>
  <dc:description/>
  <cp:lastModifiedBy>Town Hall Staff</cp:lastModifiedBy>
  <cp:revision>3</cp:revision>
  <cp:lastPrinted>2020-05-21T23:01:00Z</cp:lastPrinted>
  <dcterms:created xsi:type="dcterms:W3CDTF">2020-05-22T00:05:00Z</dcterms:created>
  <dcterms:modified xsi:type="dcterms:W3CDTF">2020-05-22T00:06:00Z</dcterms:modified>
</cp:coreProperties>
</file>